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21C4" w14:textId="77777777" w:rsidR="008D5F35" w:rsidRDefault="008D5F35" w:rsidP="00BD0A26">
      <w:pPr>
        <w:ind w:left="4956" w:firstLine="708"/>
      </w:pPr>
    </w:p>
    <w:p w14:paraId="44A3631D" w14:textId="4F9D0C77" w:rsidR="00B5187A" w:rsidRDefault="00BD0A26" w:rsidP="007F7E51">
      <w:pPr>
        <w:spacing w:line="360" w:lineRule="auto"/>
        <w:jc w:val="right"/>
      </w:pPr>
      <w:r>
        <w:t>ANNO SCOLASTICO</w:t>
      </w:r>
      <w:r w:rsidR="008D5F35">
        <w:t>:</w:t>
      </w:r>
      <w:r w:rsidR="004A4093">
        <w:t xml:space="preserve"> </w:t>
      </w:r>
      <w:r w:rsidR="008D5F35" w:rsidRPr="008F217F">
        <w:rPr>
          <w:i/>
          <w:iCs/>
        </w:rPr>
        <w:t>2023-2024</w:t>
      </w:r>
    </w:p>
    <w:p w14:paraId="2FEFFB27" w14:textId="77777777" w:rsidR="008F217F" w:rsidRDefault="00B5187A">
      <w:pPr>
        <w:spacing w:line="360" w:lineRule="auto"/>
      </w:pPr>
      <w:r>
        <w:t>DOCENTE</w:t>
      </w:r>
      <w:r w:rsidR="008D5F35">
        <w:t xml:space="preserve">: </w:t>
      </w:r>
      <w:r w:rsidR="008D5F35" w:rsidRPr="008F217F">
        <w:rPr>
          <w:i/>
          <w:iCs/>
        </w:rPr>
        <w:t>Bonfanti Giulia</w:t>
      </w:r>
      <w:r w:rsidR="008F217F">
        <w:t xml:space="preserve"> </w:t>
      </w:r>
    </w:p>
    <w:p w14:paraId="5F59D738" w14:textId="72BF4CBE" w:rsidR="00BD0A26" w:rsidRDefault="00B5187A">
      <w:pPr>
        <w:spacing w:line="360" w:lineRule="auto"/>
      </w:pPr>
      <w:r>
        <w:t>DISCIPLINA</w:t>
      </w:r>
      <w:r w:rsidR="008D5F35">
        <w:t xml:space="preserve">: </w:t>
      </w:r>
      <w:r w:rsidR="008D5F35" w:rsidRPr="008F217F">
        <w:rPr>
          <w:i/>
          <w:iCs/>
        </w:rPr>
        <w:t>Scienze della Terra e Biologia</w:t>
      </w:r>
      <w:r>
        <w:t xml:space="preserve"> </w:t>
      </w:r>
    </w:p>
    <w:p w14:paraId="14A25B49" w14:textId="5F70C43E" w:rsidR="00BD0A26" w:rsidRDefault="00B5187A" w:rsidP="008F217F">
      <w:pPr>
        <w:spacing w:line="360" w:lineRule="auto"/>
      </w:pPr>
      <w:r>
        <w:t>CLASSE</w:t>
      </w:r>
      <w:r w:rsidR="008D5F35">
        <w:t>:</w:t>
      </w:r>
      <w:r>
        <w:t xml:space="preserve"> </w:t>
      </w:r>
      <w:r w:rsidR="00121499">
        <w:rPr>
          <w:i/>
          <w:iCs/>
        </w:rPr>
        <w:t>2</w:t>
      </w:r>
      <w:r w:rsidR="008D5F35">
        <w:t xml:space="preserve"> </w:t>
      </w:r>
      <w:r>
        <w:t>SEZ</w:t>
      </w:r>
      <w:r w:rsidR="008D5F35">
        <w:t xml:space="preserve">: </w:t>
      </w:r>
      <w:r w:rsidR="002A37F4">
        <w:rPr>
          <w:i/>
          <w:iCs/>
        </w:rPr>
        <w:t>C</w:t>
      </w:r>
      <w:r w:rsidR="008D5F35">
        <w:t xml:space="preserve"> </w:t>
      </w:r>
      <w:r>
        <w:t>INDIRIZZO</w:t>
      </w:r>
      <w:r w:rsidR="008D5F35">
        <w:t xml:space="preserve">: </w:t>
      </w:r>
      <w:r w:rsidR="008D5F35" w:rsidRPr="008F217F">
        <w:rPr>
          <w:i/>
          <w:iCs/>
        </w:rPr>
        <w:t>AMMINISTRAZIONE FINANZA E MARKETING – BIENNIO INGLESE-</w:t>
      </w:r>
      <w:r w:rsidR="002A37F4">
        <w:rPr>
          <w:i/>
          <w:iCs/>
        </w:rPr>
        <w:t>SPAGNOLO</w:t>
      </w:r>
    </w:p>
    <w:p w14:paraId="63C084E9" w14:textId="4930538D" w:rsidR="008F217F" w:rsidRPr="008F217F" w:rsidRDefault="00B5187A" w:rsidP="008F217F">
      <w:pPr>
        <w:spacing w:line="360" w:lineRule="auto"/>
      </w:pPr>
      <w:r w:rsidRPr="008F217F">
        <w:t xml:space="preserve">LIBRO DI TESTO: </w:t>
      </w:r>
      <w:r w:rsidR="00121499">
        <w:rPr>
          <w:i/>
          <w:iCs/>
        </w:rPr>
        <w:t>Forme della vita</w:t>
      </w:r>
      <w:r w:rsidR="008F217F" w:rsidRPr="008F217F">
        <w:rPr>
          <w:i/>
          <w:iCs/>
        </w:rPr>
        <w:t xml:space="preserve"> </w:t>
      </w:r>
      <w:r w:rsidR="008F217F">
        <w:rPr>
          <w:i/>
          <w:iCs/>
        </w:rPr>
        <w:t>–</w:t>
      </w:r>
      <w:r w:rsidR="008F217F" w:rsidRPr="008F217F">
        <w:rPr>
          <w:i/>
          <w:iCs/>
        </w:rPr>
        <w:t xml:space="preserve"> </w:t>
      </w:r>
      <w:r w:rsidR="008F217F" w:rsidRPr="00711CD1">
        <w:rPr>
          <w:i/>
          <w:iCs/>
        </w:rPr>
        <w:t>Volume unico</w:t>
      </w:r>
      <w:r w:rsidR="00711CD1" w:rsidRPr="00711CD1">
        <w:rPr>
          <w:i/>
          <w:iCs/>
        </w:rPr>
        <w:t xml:space="preserve"> </w:t>
      </w:r>
      <w:r w:rsidR="008F217F" w:rsidRPr="008F217F">
        <w:rPr>
          <w:i/>
          <w:iCs/>
        </w:rPr>
        <w:t xml:space="preserve">– </w:t>
      </w:r>
      <w:r w:rsidR="00121499">
        <w:rPr>
          <w:i/>
          <w:iCs/>
        </w:rPr>
        <w:t>Antonella Sparvoli, Francesca Sparvoli, Aldo Zullini</w:t>
      </w:r>
      <w:r w:rsidR="008F217F">
        <w:rPr>
          <w:i/>
          <w:iCs/>
        </w:rPr>
        <w:t xml:space="preserve"> – </w:t>
      </w:r>
      <w:r w:rsidR="00121499">
        <w:rPr>
          <w:i/>
          <w:iCs/>
        </w:rPr>
        <w:t>Atlas</w:t>
      </w:r>
    </w:p>
    <w:p w14:paraId="29B89567" w14:textId="07D9AED3" w:rsidR="00BD0A26" w:rsidRDefault="00BD0A26" w:rsidP="008F217F">
      <w:pPr>
        <w:spacing w:line="360" w:lineRule="auto"/>
      </w:pPr>
    </w:p>
    <w:p w14:paraId="69217440" w14:textId="77777777" w:rsidR="007F7E51" w:rsidRDefault="007F7E51" w:rsidP="007F7E51">
      <w:r>
        <w:t>BIOLOGIA</w:t>
      </w:r>
    </w:p>
    <w:p w14:paraId="4375ABDE" w14:textId="77777777" w:rsidR="007F7E51" w:rsidRDefault="007F7E51" w:rsidP="007F7E51"/>
    <w:p w14:paraId="144F3DB7" w14:textId="77777777" w:rsidR="007F7E51" w:rsidRDefault="007F7E51" w:rsidP="007F7E51">
      <w:pPr>
        <w:pStyle w:val="Paragrafoelenco"/>
        <w:numPr>
          <w:ilvl w:val="0"/>
          <w:numId w:val="1"/>
        </w:numPr>
        <w:spacing w:line="360" w:lineRule="auto"/>
      </w:pPr>
      <w:r>
        <w:t>Le caratteristiche della vita: che cosa accomuna i viventi, complessità e ordine, i viventi e l’energia, l’omeostasi, la reattività agli stimoli esterni, gli ecosistemi e il flusso di energia</w:t>
      </w:r>
    </w:p>
    <w:p w14:paraId="3EFF55B2" w14:textId="77777777" w:rsidR="007F7E51" w:rsidRDefault="007F7E51" w:rsidP="007F7E51">
      <w:pPr>
        <w:pStyle w:val="Paragrafoelenco"/>
        <w:numPr>
          <w:ilvl w:val="0"/>
          <w:numId w:val="1"/>
        </w:numPr>
        <w:spacing w:line="360" w:lineRule="auto"/>
      </w:pPr>
      <w:r>
        <w:t>Le molecole della vita: i carboidrati, i lipidi, le proteine, gli acidi nucleici, l’acqua</w:t>
      </w:r>
    </w:p>
    <w:p w14:paraId="64875AB0" w14:textId="77777777" w:rsidR="007F7E51" w:rsidRDefault="007F7E51" w:rsidP="007F7E51">
      <w:pPr>
        <w:pStyle w:val="Paragrafoelenco"/>
        <w:numPr>
          <w:ilvl w:val="0"/>
          <w:numId w:val="1"/>
        </w:numPr>
        <w:spacing w:line="360" w:lineRule="auto"/>
      </w:pPr>
      <w:r>
        <w:t>L’organizzazione della cellula: la teoria cellulare, le caratteristiche generali della cellula, le cellule procariotiche, le cellule eucariotiche, la membrana cellulare, il citoplasma, il citoscheletro, il nucleo, i ribosomi, i mitocondri, i cloroplasti</w:t>
      </w:r>
    </w:p>
    <w:p w14:paraId="37AF07A7" w14:textId="77777777" w:rsidR="007F7E51" w:rsidRDefault="007F7E51" w:rsidP="007F7E51">
      <w:pPr>
        <w:pStyle w:val="Paragrafoelenco"/>
        <w:numPr>
          <w:ilvl w:val="0"/>
          <w:numId w:val="1"/>
        </w:numPr>
        <w:spacing w:line="360" w:lineRule="auto"/>
      </w:pPr>
      <w:r>
        <w:t>Il metabolismo cellulare: le reazioni chimiche del metabolismo cellulare, anabolismo e catabolismo, l’accoppiamento energetico e l’ATP, il ruolo degli enzimi, il trasporto di sostanze attraverso le membrane, il trasporto passivo, il trasporto attivo, esocitosi ed endocitosi, la fotosintesi clorofilliana, la demolizione del glucosio, la respirazione cellulare, la fermentazione lattica e alcolica</w:t>
      </w:r>
    </w:p>
    <w:p w14:paraId="50C552DB" w14:textId="77777777" w:rsidR="007F7E51" w:rsidRDefault="007F7E51" w:rsidP="007F7E51">
      <w:pPr>
        <w:pStyle w:val="Paragrafoelenco"/>
        <w:numPr>
          <w:ilvl w:val="0"/>
          <w:numId w:val="1"/>
        </w:numPr>
        <w:spacing w:line="360" w:lineRule="auto"/>
      </w:pPr>
      <w:r>
        <w:t>I processi riproduttivi della cellula: l’informazione genetica, la duplicazione del DNA, la riproduzione asessuata e sessuata, la divisione cellulare, il ciclo cellulare, l’interfase, la mitosi, la meiosi, la citodieresi, il crossing-over e la variabilità genetica</w:t>
      </w:r>
    </w:p>
    <w:p w14:paraId="3D087672" w14:textId="77777777" w:rsidR="007F7E51" w:rsidRDefault="007F7E51" w:rsidP="007F7E51">
      <w:pPr>
        <w:pStyle w:val="Paragrafoelenco"/>
        <w:numPr>
          <w:ilvl w:val="0"/>
          <w:numId w:val="1"/>
        </w:numPr>
        <w:spacing w:line="360" w:lineRule="auto"/>
      </w:pPr>
      <w:r>
        <w:t>La genetica: le basi della genetica, gli esperimenti di Mendel, le leggi di Mendel, il quadrato di Punnett, la determinazione del sesso, la codominanza e i gruppi sanguigni, le malattie legate al cromosoma X</w:t>
      </w:r>
    </w:p>
    <w:p w14:paraId="08B4D9EB" w14:textId="77777777" w:rsidR="007F7E51" w:rsidRDefault="007F7E51" w:rsidP="007F7E51">
      <w:pPr>
        <w:pStyle w:val="Paragrafoelenco"/>
        <w:numPr>
          <w:ilvl w:val="0"/>
          <w:numId w:val="1"/>
        </w:numPr>
        <w:spacing w:line="360" w:lineRule="auto"/>
      </w:pPr>
      <w:r>
        <w:t>La sintesi proteica: le basi molecolari della genetica, l’espressione genica, la trascrizione e la traduzione, l’RNA messaggero, l’RNA ribosomiale, l’RNA di trasporto, le mutazioni</w:t>
      </w:r>
    </w:p>
    <w:p w14:paraId="1D18D26E" w14:textId="77777777" w:rsidR="007F7E51" w:rsidRDefault="007F7E51" w:rsidP="007F7E51">
      <w:pPr>
        <w:pStyle w:val="Paragrafoelenco"/>
        <w:numPr>
          <w:ilvl w:val="0"/>
          <w:numId w:val="1"/>
        </w:numPr>
        <w:spacing w:line="360" w:lineRule="auto"/>
      </w:pPr>
      <w:r>
        <w:t>L’apparato digerente e la dieta mediterranea: il canale digerente e le ghiandole annesse, assorbimento ed espulsione, la piramide alimentare e i nutrienti</w:t>
      </w:r>
    </w:p>
    <w:p w14:paraId="5C4D996E" w14:textId="77777777" w:rsidR="007F7E51" w:rsidRDefault="007F7E51" w:rsidP="007F7E51">
      <w:pPr>
        <w:pStyle w:val="Paragrafoelenco"/>
        <w:numPr>
          <w:ilvl w:val="0"/>
          <w:numId w:val="1"/>
        </w:numPr>
        <w:spacing w:line="360" w:lineRule="auto"/>
      </w:pPr>
      <w:r>
        <w:lastRenderedPageBreak/>
        <w:t>Cenni sull’apparato respiratorio: le vie respiratorie, la ventilazione polmonare, lo scambio dei gas, le funzioni dell’emoglobina, i danni del fumo</w:t>
      </w:r>
    </w:p>
    <w:p w14:paraId="2803F824" w14:textId="77777777" w:rsidR="007F7E51" w:rsidRDefault="007F7E51" w:rsidP="007F7E51">
      <w:pPr>
        <w:pStyle w:val="Paragrafoelenco"/>
        <w:numPr>
          <w:ilvl w:val="0"/>
          <w:numId w:val="1"/>
        </w:numPr>
        <w:spacing w:line="360" w:lineRule="auto"/>
      </w:pPr>
      <w:r>
        <w:t>Cenni sull’apparato cardiocircolatorio: il sangue, i vasi sanguigni, il cuore, la circolazione sanguigna</w:t>
      </w:r>
    </w:p>
    <w:p w14:paraId="3B533520" w14:textId="77777777" w:rsidR="007F7E51" w:rsidRDefault="007F7E51" w:rsidP="007F7E51">
      <w:pPr>
        <w:pStyle w:val="Paragrafoelenco"/>
        <w:numPr>
          <w:ilvl w:val="0"/>
          <w:numId w:val="1"/>
        </w:numPr>
        <w:spacing w:line="360" w:lineRule="auto"/>
      </w:pPr>
      <w:r>
        <w:t>Cenni sull’apparato riproduttore: l’apparato riproduttore maschile e femminile, fecondazione, sviluppo embrionale e parto, il controllo delle nascite e le malattie a trasmissione sessuale</w:t>
      </w:r>
    </w:p>
    <w:p w14:paraId="0229E15F" w14:textId="77777777" w:rsidR="007F7E51" w:rsidRDefault="007F7E51" w:rsidP="007F7E51">
      <w:pPr>
        <w:spacing w:line="360" w:lineRule="auto"/>
      </w:pPr>
    </w:p>
    <w:p w14:paraId="1BB7BDB3" w14:textId="77777777" w:rsidR="007F7E51" w:rsidRDefault="007F7E51" w:rsidP="007F7E51">
      <w:pPr>
        <w:pStyle w:val="Paragrafoelenco"/>
        <w:numPr>
          <w:ilvl w:val="0"/>
          <w:numId w:val="1"/>
        </w:numPr>
        <w:spacing w:line="360" w:lineRule="auto"/>
      </w:pPr>
      <w:r>
        <w:rPr>
          <w:b/>
          <w:bCs/>
        </w:rPr>
        <w:t>Esperienze in laboratorio</w:t>
      </w:r>
      <w:r>
        <w:t>: l’osmosi (l’osmosi nella patate), osservazione di cellule vegetali al microscopio (cipolla e radicchio), osservazione di cellule batteriche al microscopio (lievito di birra disciolto in acqua zuccherata)</w:t>
      </w:r>
    </w:p>
    <w:p w14:paraId="72F53ABE" w14:textId="77777777" w:rsidR="007F7E51" w:rsidRDefault="007F7E51" w:rsidP="007F7E51">
      <w:pPr>
        <w:spacing w:line="360" w:lineRule="auto"/>
      </w:pPr>
    </w:p>
    <w:p w14:paraId="44DB7D24" w14:textId="77777777" w:rsidR="007F7E51" w:rsidRDefault="007F7E51" w:rsidP="007F7E51"/>
    <w:p w14:paraId="335C9A22" w14:textId="77777777" w:rsidR="007F7E51" w:rsidRDefault="007F7E51" w:rsidP="007F7E51"/>
    <w:p w14:paraId="0291CBD8" w14:textId="77777777" w:rsidR="007F7E51" w:rsidRDefault="007F7E51" w:rsidP="007F7E51"/>
    <w:p w14:paraId="2E45C781" w14:textId="77777777" w:rsidR="007F7E51" w:rsidRDefault="007F7E51" w:rsidP="007F7E51"/>
    <w:p w14:paraId="460375E2" w14:textId="77777777" w:rsidR="007F7E51" w:rsidRDefault="007F7E51" w:rsidP="007F7E51"/>
    <w:p w14:paraId="0DCE3DAA" w14:textId="77777777" w:rsidR="007F7E51" w:rsidRDefault="007F7E51" w:rsidP="007F7E51"/>
    <w:p w14:paraId="3C205F13" w14:textId="77777777" w:rsidR="007F7E51" w:rsidRDefault="007F7E51" w:rsidP="007F7E51"/>
    <w:p w14:paraId="40EC3E35" w14:textId="77777777" w:rsidR="007F7E51" w:rsidRDefault="007F7E51" w:rsidP="007F7E51"/>
    <w:p w14:paraId="421B5D15" w14:textId="77777777" w:rsidR="007F7E51" w:rsidRDefault="007F7E51" w:rsidP="007F7E51"/>
    <w:p w14:paraId="2ECEC2B3" w14:textId="77777777" w:rsidR="007F7E51" w:rsidRDefault="007F7E51" w:rsidP="007F7E51"/>
    <w:p w14:paraId="4D101F39" w14:textId="77777777" w:rsidR="007F7E51" w:rsidRDefault="007F7E51" w:rsidP="007F7E51"/>
    <w:p w14:paraId="7E8AB182" w14:textId="77777777" w:rsidR="007F7E51" w:rsidRDefault="007F7E51" w:rsidP="007F7E51"/>
    <w:p w14:paraId="29C8C655" w14:textId="72B8BBFF" w:rsidR="007F7E51" w:rsidRDefault="007F7E51" w:rsidP="007F7E51">
      <w:r>
        <w:t>Melegnano, 2</w:t>
      </w:r>
      <w:r w:rsidR="002418E4">
        <w:t>8</w:t>
      </w:r>
      <w:r>
        <w:t>/05/2024</w:t>
      </w:r>
    </w:p>
    <w:p w14:paraId="166D7955" w14:textId="77777777" w:rsidR="007F7E51" w:rsidRDefault="007F7E51" w:rsidP="007F7E51"/>
    <w:p w14:paraId="00D46C2D" w14:textId="77777777" w:rsidR="007F7E51" w:rsidRDefault="007F7E51" w:rsidP="007F7E51">
      <w:r>
        <w:tab/>
      </w:r>
      <w:r>
        <w:tab/>
      </w:r>
      <w:r>
        <w:tab/>
      </w:r>
      <w:r>
        <w:tab/>
      </w:r>
      <w:r>
        <w:tab/>
      </w:r>
      <w:r>
        <w:tab/>
      </w:r>
      <w:r>
        <w:tab/>
      </w:r>
      <w:r>
        <w:tab/>
      </w:r>
      <w:r>
        <w:tab/>
        <w:t>Firme alunni/e</w:t>
      </w:r>
    </w:p>
    <w:p w14:paraId="7046B9F6" w14:textId="77777777" w:rsidR="007F7E51" w:rsidRDefault="007F7E51" w:rsidP="007F7E51"/>
    <w:p w14:paraId="6458F45F" w14:textId="378BD863" w:rsidR="007F7E51" w:rsidRDefault="007F7E51" w:rsidP="007F7E51">
      <w:r>
        <w:tab/>
      </w:r>
      <w:r>
        <w:tab/>
      </w:r>
      <w:r>
        <w:tab/>
      </w:r>
      <w:r>
        <w:tab/>
      </w:r>
      <w:r>
        <w:tab/>
      </w:r>
      <w:r>
        <w:tab/>
      </w:r>
      <w:r>
        <w:tab/>
      </w:r>
      <w:r w:rsidR="002418E4">
        <w:t xml:space="preserve">Campanile Francesco </w:t>
      </w:r>
      <w:r>
        <w:t>-------------------------------</w:t>
      </w:r>
    </w:p>
    <w:p w14:paraId="43A3DC5E" w14:textId="77777777" w:rsidR="007F7E51" w:rsidRDefault="007F7E51" w:rsidP="007F7E51"/>
    <w:p w14:paraId="0049E5A8" w14:textId="5A7D3865" w:rsidR="007F7E51" w:rsidRDefault="007F7E51" w:rsidP="007F7E51">
      <w:r>
        <w:tab/>
      </w:r>
      <w:r>
        <w:tab/>
      </w:r>
      <w:r>
        <w:tab/>
      </w:r>
      <w:r>
        <w:tab/>
      </w:r>
      <w:r>
        <w:tab/>
      </w:r>
      <w:r>
        <w:tab/>
      </w:r>
      <w:r>
        <w:tab/>
      </w:r>
      <w:r w:rsidR="002418E4">
        <w:t xml:space="preserve">Semeraro Antonio </w:t>
      </w:r>
      <w:r>
        <w:t>-----------------------</w:t>
      </w:r>
      <w:r w:rsidR="00C63DB7">
        <w:t>----</w:t>
      </w:r>
      <w:r>
        <w:t>--------</w:t>
      </w:r>
    </w:p>
    <w:p w14:paraId="2DFC19E6" w14:textId="77777777" w:rsidR="007F7E51" w:rsidRDefault="007F7E51" w:rsidP="007F7E51"/>
    <w:p w14:paraId="3B7A6B6A" w14:textId="77777777" w:rsidR="007F7E51" w:rsidRDefault="007F7E51" w:rsidP="007F7E51"/>
    <w:p w14:paraId="6277A815" w14:textId="77777777" w:rsidR="007F7E51" w:rsidRDefault="007F7E51" w:rsidP="007F7E51"/>
    <w:p w14:paraId="23782105" w14:textId="77777777" w:rsidR="007F7E51" w:rsidRDefault="007F7E51" w:rsidP="007F7E51">
      <w:r>
        <w:tab/>
      </w:r>
      <w:r>
        <w:tab/>
      </w:r>
      <w:r>
        <w:tab/>
      </w:r>
      <w:r>
        <w:tab/>
      </w:r>
      <w:r>
        <w:tab/>
      </w:r>
      <w:r>
        <w:tab/>
      </w:r>
      <w:r>
        <w:tab/>
      </w:r>
      <w:r>
        <w:tab/>
      </w:r>
      <w:r>
        <w:tab/>
        <w:t>firma docente</w:t>
      </w:r>
    </w:p>
    <w:p w14:paraId="52978C2A" w14:textId="77777777" w:rsidR="007F7E51" w:rsidRDefault="007F7E51" w:rsidP="007F7E51"/>
    <w:p w14:paraId="083486CB" w14:textId="34111A87" w:rsidR="00B5187A" w:rsidRDefault="007F7E51">
      <w:r>
        <w:tab/>
      </w:r>
      <w:r>
        <w:tab/>
      </w:r>
      <w:r>
        <w:tab/>
      </w:r>
      <w:r>
        <w:tab/>
      </w:r>
      <w:r>
        <w:tab/>
      </w:r>
      <w:r>
        <w:tab/>
      </w:r>
      <w:r>
        <w:tab/>
      </w:r>
      <w:r>
        <w:tab/>
        <w:t>------------------------------------</w:t>
      </w:r>
    </w:p>
    <w:p w14:paraId="6223D995" w14:textId="77777777" w:rsidR="00B5187A" w:rsidRDefault="00B5187A"/>
    <w:p w14:paraId="145F200B" w14:textId="77777777" w:rsidR="00B5187A" w:rsidRDefault="00B5187A"/>
    <w:p w14:paraId="205D0397" w14:textId="77777777" w:rsidR="00B5187A" w:rsidRDefault="00B5187A"/>
    <w:p w14:paraId="086B991F" w14:textId="1244A22F" w:rsidR="00B5187A" w:rsidRDefault="00B5187A" w:rsidP="009074F5"/>
    <w:sectPr w:rsidR="00B5187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405A" w14:textId="77777777" w:rsidR="0058428B" w:rsidRDefault="0058428B">
      <w:r>
        <w:separator/>
      </w:r>
    </w:p>
  </w:endnote>
  <w:endnote w:type="continuationSeparator" w:id="0">
    <w:p w14:paraId="6D089A49" w14:textId="77777777" w:rsidR="0058428B" w:rsidRDefault="0058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68AE" w14:textId="77777777" w:rsidR="00581E46" w:rsidRDefault="00581E4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23EA" w14:textId="77777777" w:rsidR="00581E46" w:rsidRDefault="00581E4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DA03" w14:textId="77777777" w:rsidR="00581E46" w:rsidRDefault="00581E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A651" w14:textId="77777777" w:rsidR="0058428B" w:rsidRDefault="0058428B">
      <w:r>
        <w:separator/>
      </w:r>
    </w:p>
  </w:footnote>
  <w:footnote w:type="continuationSeparator" w:id="0">
    <w:p w14:paraId="6667CB17" w14:textId="77777777" w:rsidR="0058428B" w:rsidRDefault="00584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CE8A" w14:textId="77777777" w:rsidR="00581E46" w:rsidRDefault="00581E4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7839"/>
    </w:tblGrid>
    <w:tr w:rsidR="00F62F4A" w14:paraId="57D47E71" w14:textId="77777777" w:rsidTr="00F62F4A">
      <w:trPr>
        <w:cantSplit/>
        <w:trHeight w:val="889"/>
      </w:trPr>
      <w:tc>
        <w:tcPr>
          <w:tcW w:w="1870" w:type="dxa"/>
          <w:vMerge w:val="restart"/>
        </w:tcPr>
        <w:p w14:paraId="52734C9B" w14:textId="77777777" w:rsidR="00F62F4A" w:rsidRDefault="004B5D5F" w:rsidP="0054653A">
          <w:pPr>
            <w:ind w:left="-70" w:right="-70" w:firstLine="70"/>
            <w:rPr>
              <w:b/>
              <w:sz w:val="16"/>
            </w:rPr>
          </w:pPr>
          <w:r>
            <w:rPr>
              <w:noProof/>
            </w:rPr>
            <w:drawing>
              <wp:anchor distT="0" distB="0" distL="114300" distR="114300" simplePos="0" relativeHeight="251657728" behindDoc="0" locked="0" layoutInCell="1" allowOverlap="1" wp14:anchorId="4B810438" wp14:editId="2F8BB3FB">
                <wp:simplePos x="0" y="0"/>
                <wp:positionH relativeFrom="margin">
                  <wp:posOffset>-635</wp:posOffset>
                </wp:positionH>
                <wp:positionV relativeFrom="margin">
                  <wp:posOffset>258445</wp:posOffset>
                </wp:positionV>
                <wp:extent cx="1097280" cy="589280"/>
                <wp:effectExtent l="0" t="0" r="0" b="0"/>
                <wp:wrapSquare wrapText="bothSides"/>
                <wp:docPr id="8" name="Immagine 8" descr="Logo Ben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en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589280"/>
                        </a:xfrm>
                        <a:prstGeom prst="rect">
                          <a:avLst/>
                        </a:prstGeom>
                        <a:noFill/>
                      </pic:spPr>
                    </pic:pic>
                  </a:graphicData>
                </a:graphic>
                <wp14:sizeRelH relativeFrom="page">
                  <wp14:pctWidth>0</wp14:pctWidth>
                </wp14:sizeRelH>
                <wp14:sizeRelV relativeFrom="page">
                  <wp14:pctHeight>0</wp14:pctHeight>
                </wp14:sizeRelV>
              </wp:anchor>
            </w:drawing>
          </w:r>
        </w:p>
      </w:tc>
      <w:tc>
        <w:tcPr>
          <w:tcW w:w="7839" w:type="dxa"/>
          <w:shd w:val="clear" w:color="auto" w:fill="auto"/>
        </w:tcPr>
        <w:p w14:paraId="2C4EC893" w14:textId="77777777" w:rsidR="00F62F4A" w:rsidRDefault="004B5D5F" w:rsidP="00CD15FF">
          <w:pPr>
            <w:jc w:val="center"/>
          </w:pPr>
          <w:bookmarkStart w:id="0" w:name="OLE_LINK1"/>
          <w:r>
            <w:rPr>
              <w:b/>
              <w:noProof/>
            </w:rPr>
            <w:drawing>
              <wp:inline distT="0" distB="0" distL="0" distR="0" wp14:anchorId="1D8483A5" wp14:editId="7FBB1426">
                <wp:extent cx="246380" cy="2463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p w14:paraId="65718950" w14:textId="77777777" w:rsidR="00F62F4A" w:rsidRDefault="00944898" w:rsidP="00CD15FF">
          <w:pPr>
            <w:pStyle w:val="Intestazione"/>
            <w:jc w:val="center"/>
            <w:rPr>
              <w:b/>
              <w:i/>
            </w:rPr>
          </w:pPr>
          <w:r>
            <w:t xml:space="preserve">Istituto di </w:t>
          </w:r>
          <w:r w:rsidR="00F62F4A">
            <w:t>Istru</w:t>
          </w:r>
          <w:r>
            <w:t>zione Superiore “Vincenzo Benini”</w:t>
          </w:r>
          <w:r w:rsidR="00F62F4A">
            <w:t xml:space="preserve"> MELEGNANO</w:t>
          </w:r>
          <w:bookmarkEnd w:id="0"/>
        </w:p>
        <w:p w14:paraId="4FADC111" w14:textId="77777777" w:rsidR="00F62F4A" w:rsidRDefault="00F62F4A" w:rsidP="00CD15FF">
          <w:pPr>
            <w:pStyle w:val="Titolo2"/>
          </w:pPr>
        </w:p>
      </w:tc>
    </w:tr>
    <w:tr w:rsidR="00F62F4A" w14:paraId="0DAA3E91" w14:textId="77777777" w:rsidTr="00F62F4A">
      <w:trPr>
        <w:cantSplit/>
        <w:trHeight w:val="707"/>
      </w:trPr>
      <w:tc>
        <w:tcPr>
          <w:tcW w:w="1870" w:type="dxa"/>
          <w:vMerge/>
        </w:tcPr>
        <w:p w14:paraId="0E03AA04" w14:textId="77777777" w:rsidR="00F62F4A" w:rsidRDefault="00F62F4A">
          <w:pPr>
            <w:pStyle w:val="Intestazione"/>
          </w:pPr>
        </w:p>
      </w:tc>
      <w:tc>
        <w:tcPr>
          <w:tcW w:w="7839" w:type="dxa"/>
          <w:shd w:val="clear" w:color="auto" w:fill="auto"/>
        </w:tcPr>
        <w:p w14:paraId="3D9E23AF" w14:textId="77777777" w:rsidR="00F62F4A" w:rsidRDefault="00F62F4A" w:rsidP="00CD15FF">
          <w:pPr>
            <w:pStyle w:val="Titolo2"/>
            <w:rPr>
              <w:b/>
              <w:i w:val="0"/>
            </w:rPr>
          </w:pPr>
        </w:p>
        <w:p w14:paraId="76CBCE4E" w14:textId="77777777" w:rsidR="00F62F4A" w:rsidRDefault="00581E46" w:rsidP="00CD15FF">
          <w:pPr>
            <w:pStyle w:val="Titolo2"/>
            <w:rPr>
              <w:b/>
              <w:i w:val="0"/>
            </w:rPr>
          </w:pPr>
          <w:r>
            <w:rPr>
              <w:b/>
              <w:i w:val="0"/>
            </w:rPr>
            <w:t>PROGRAMMI</w:t>
          </w:r>
          <w:r w:rsidR="00F62F4A">
            <w:rPr>
              <w:b/>
              <w:i w:val="0"/>
            </w:rPr>
            <w:t xml:space="preserve"> </w:t>
          </w:r>
          <w:r w:rsidR="00C97D5F">
            <w:rPr>
              <w:b/>
              <w:i w:val="0"/>
            </w:rPr>
            <w:t>FINALI</w:t>
          </w:r>
        </w:p>
        <w:p w14:paraId="03B68F75" w14:textId="77777777" w:rsidR="00F62F4A" w:rsidRDefault="00F62F4A">
          <w:pPr>
            <w:pStyle w:val="Intestazione"/>
          </w:pPr>
        </w:p>
      </w:tc>
    </w:tr>
  </w:tbl>
  <w:p w14:paraId="572F09F4" w14:textId="77777777" w:rsidR="00BB1D49" w:rsidRDefault="00BB1D4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FD14" w14:textId="77777777" w:rsidR="00581E46" w:rsidRDefault="00581E4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95C1C"/>
    <w:multiLevelType w:val="hybridMultilevel"/>
    <w:tmpl w:val="9542A3A8"/>
    <w:lvl w:ilvl="0" w:tplc="0B1A26E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87A"/>
    <w:rsid w:val="00121499"/>
    <w:rsid w:val="00145C4E"/>
    <w:rsid w:val="001F6C92"/>
    <w:rsid w:val="002418E4"/>
    <w:rsid w:val="002A37F4"/>
    <w:rsid w:val="00312B68"/>
    <w:rsid w:val="003726B0"/>
    <w:rsid w:val="004A4093"/>
    <w:rsid w:val="004B5D5F"/>
    <w:rsid w:val="004F0637"/>
    <w:rsid w:val="0054653A"/>
    <w:rsid w:val="00581E46"/>
    <w:rsid w:val="0058428B"/>
    <w:rsid w:val="00627E40"/>
    <w:rsid w:val="0067224D"/>
    <w:rsid w:val="006F2E85"/>
    <w:rsid w:val="007048BD"/>
    <w:rsid w:val="00711CD1"/>
    <w:rsid w:val="007F7E51"/>
    <w:rsid w:val="0080780D"/>
    <w:rsid w:val="0086156F"/>
    <w:rsid w:val="00883DD0"/>
    <w:rsid w:val="008D5F35"/>
    <w:rsid w:val="008F217F"/>
    <w:rsid w:val="009074F5"/>
    <w:rsid w:val="00944898"/>
    <w:rsid w:val="009C1338"/>
    <w:rsid w:val="00A5719F"/>
    <w:rsid w:val="00B5187A"/>
    <w:rsid w:val="00B80FC9"/>
    <w:rsid w:val="00B87834"/>
    <w:rsid w:val="00BB1D49"/>
    <w:rsid w:val="00BB55BE"/>
    <w:rsid w:val="00BD0A26"/>
    <w:rsid w:val="00C63DB7"/>
    <w:rsid w:val="00C950B1"/>
    <w:rsid w:val="00C97D5F"/>
    <w:rsid w:val="00CD15FF"/>
    <w:rsid w:val="00D8510A"/>
    <w:rsid w:val="00D857AA"/>
    <w:rsid w:val="00E62F9E"/>
    <w:rsid w:val="00E809E8"/>
    <w:rsid w:val="00F50EB5"/>
    <w:rsid w:val="00F62F4A"/>
    <w:rsid w:val="00F97FB8"/>
    <w:rsid w:val="00FA06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5E0EE"/>
  <w15:chartTrackingRefBased/>
  <w15:docId w15:val="{0F929272-6703-4D75-9685-70AE025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2">
    <w:name w:val="heading 2"/>
    <w:basedOn w:val="Normale"/>
    <w:next w:val="Normale"/>
    <w:qFormat/>
    <w:pPr>
      <w:keepNext/>
      <w:jc w:val="center"/>
      <w:outlineLvl w:val="1"/>
    </w:pPr>
    <w:rPr>
      <w:i/>
      <w:szCs w:val="20"/>
    </w:rPr>
  </w:style>
  <w:style w:type="paragraph" w:styleId="Titolo5">
    <w:name w:val="heading 5"/>
    <w:basedOn w:val="Normale"/>
    <w:next w:val="Normale"/>
    <w:link w:val="Titolo5Carattere"/>
    <w:semiHidden/>
    <w:unhideWhenUsed/>
    <w:qFormat/>
    <w:rsid w:val="008F217F"/>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rPr>
      <w:sz w:val="20"/>
      <w:szCs w:val="20"/>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customStyle="1" w:styleId="Titolo5Carattere">
    <w:name w:val="Titolo 5 Carattere"/>
    <w:basedOn w:val="Carpredefinitoparagrafo"/>
    <w:link w:val="Titolo5"/>
    <w:semiHidden/>
    <w:rsid w:val="008F217F"/>
    <w:rPr>
      <w:rFonts w:asciiTheme="majorHAnsi" w:eastAsiaTheme="majorEastAsia" w:hAnsiTheme="majorHAnsi" w:cstheme="majorBidi"/>
      <w:color w:val="2E74B5" w:themeColor="accent1" w:themeShade="BF"/>
      <w:sz w:val="24"/>
      <w:szCs w:val="24"/>
    </w:rPr>
  </w:style>
  <w:style w:type="character" w:customStyle="1" w:styleId="comma">
    <w:name w:val="comma"/>
    <w:basedOn w:val="Carpredefinitoparagrafo"/>
    <w:rsid w:val="008F217F"/>
  </w:style>
  <w:style w:type="character" w:customStyle="1" w:styleId="goldenpen-nobel">
    <w:name w:val="goldenpen-nobel"/>
    <w:basedOn w:val="Carpredefinitoparagrafo"/>
    <w:rsid w:val="008F217F"/>
  </w:style>
  <w:style w:type="paragraph" w:styleId="Nessunaspaziatura">
    <w:name w:val="No Spacing"/>
    <w:uiPriority w:val="1"/>
    <w:qFormat/>
    <w:rsid w:val="008F217F"/>
    <w:rPr>
      <w:sz w:val="24"/>
      <w:szCs w:val="24"/>
    </w:rPr>
  </w:style>
  <w:style w:type="paragraph" w:styleId="Paragrafoelenco">
    <w:name w:val="List Paragraph"/>
    <w:basedOn w:val="Normale"/>
    <w:uiPriority w:val="34"/>
    <w:qFormat/>
    <w:rsid w:val="007F7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5574">
      <w:bodyDiv w:val="1"/>
      <w:marLeft w:val="0"/>
      <w:marRight w:val="0"/>
      <w:marTop w:val="0"/>
      <w:marBottom w:val="0"/>
      <w:divBdr>
        <w:top w:val="none" w:sz="0" w:space="0" w:color="auto"/>
        <w:left w:val="none" w:sz="0" w:space="0" w:color="auto"/>
        <w:bottom w:val="none" w:sz="0" w:space="0" w:color="auto"/>
        <w:right w:val="none" w:sz="0" w:space="0" w:color="auto"/>
      </w:divBdr>
    </w:div>
    <w:div w:id="1441220854">
      <w:bodyDiv w:val="1"/>
      <w:marLeft w:val="0"/>
      <w:marRight w:val="0"/>
      <w:marTop w:val="0"/>
      <w:marBottom w:val="0"/>
      <w:divBdr>
        <w:top w:val="none" w:sz="0" w:space="0" w:color="auto"/>
        <w:left w:val="none" w:sz="0" w:space="0" w:color="auto"/>
        <w:bottom w:val="none" w:sz="0" w:space="0" w:color="auto"/>
        <w:right w:val="none" w:sz="0" w:space="0" w:color="auto"/>
      </w:divBdr>
    </w:div>
    <w:div w:id="17093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445</Words>
  <Characters>2539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Istituto di  Istruzione Superiore  “Vincenzo Benini”</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di  Istruzione Superiore  “Vincenzo Benini”</dc:title>
  <dc:subject/>
  <dc:creator>User</dc:creator>
  <cp:keywords/>
  <cp:lastModifiedBy>Asus</cp:lastModifiedBy>
  <cp:revision>12</cp:revision>
  <cp:lastPrinted>2006-09-27T07:18:00Z</cp:lastPrinted>
  <dcterms:created xsi:type="dcterms:W3CDTF">2024-05-25T20:10:00Z</dcterms:created>
  <dcterms:modified xsi:type="dcterms:W3CDTF">2024-05-27T16:33:00Z</dcterms:modified>
</cp:coreProperties>
</file>