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B92A" w14:textId="77777777" w:rsidR="002C0D5B" w:rsidRDefault="009D2773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PROGRAMMAZIONI DISCIPLINARI A.S. 2023-2024</w:t>
      </w:r>
    </w:p>
    <w:p w14:paraId="1DC35527" w14:textId="77777777" w:rsidR="002C0D5B" w:rsidRDefault="002C0D5B">
      <w:pPr>
        <w:keepNext/>
        <w:numPr>
          <w:ilvl w:val="6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9A68B4A" w14:textId="571FE944" w:rsidR="002C0D5B" w:rsidRDefault="009D2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CLASSE 5</w:t>
      </w:r>
      <w:r w:rsidR="00035ECF">
        <w:rPr>
          <w:rFonts w:ascii="Arial" w:eastAsia="Arial" w:hAnsi="Arial" w:cs="Arial"/>
          <w:b/>
          <w:color w:val="000000"/>
          <w:sz w:val="28"/>
          <w:szCs w:val="28"/>
        </w:rPr>
        <w:t>L</w:t>
      </w:r>
    </w:p>
    <w:p w14:paraId="353A72B8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1E4FD8B5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4"/>
          <w:szCs w:val="24"/>
        </w:rPr>
      </w:pPr>
    </w:p>
    <w:p w14:paraId="783965C0" w14:textId="77777777" w:rsidR="002C0D5B" w:rsidRDefault="00C47C8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0" w:hanging="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4F81BC"/>
          <w:sz w:val="24"/>
          <w:szCs w:val="24"/>
        </w:rPr>
        <w:t>Scienze umane</w:t>
      </w:r>
    </w:p>
    <w:p w14:paraId="4D017A53" w14:textId="77777777" w:rsidR="002C0D5B" w:rsidRDefault="002C0D5B" w:rsidP="00C47C8F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Chars="0" w:left="0" w:firstLineChars="0" w:firstLine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CBE9A7E" w14:textId="742D062F" w:rsidR="002C0D5B" w:rsidRDefault="009D2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Docente: prof.</w:t>
      </w:r>
      <w:r w:rsidR="00035ECF">
        <w:rPr>
          <w:rFonts w:ascii="Arial" w:eastAsia="Arial" w:hAnsi="Arial" w:cs="Arial"/>
          <w:color w:val="000000"/>
          <w:sz w:val="22"/>
          <w:szCs w:val="22"/>
        </w:rPr>
        <w:t>ssa Selene Sindoni</w:t>
      </w:r>
    </w:p>
    <w:p w14:paraId="4739B388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BA9477E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78287381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4111"/>
        <w:gridCol w:w="1941"/>
      </w:tblGrid>
      <w:tr w:rsidR="00C47C8F" w:rsidRPr="00665AA3" w14:paraId="35C342AC" w14:textId="77777777" w:rsidTr="00B341C3">
        <w:trPr>
          <w:trHeight w:val="38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407AF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Autore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7AD19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Titolo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880D5" w14:textId="77777777" w:rsidR="00C47C8F" w:rsidRPr="00665AA3" w:rsidRDefault="00C47C8F" w:rsidP="00B341C3">
            <w:pPr>
              <w:spacing w:before="3"/>
              <w:ind w:left="0" w:hanging="2"/>
              <w:jc w:val="center"/>
              <w:rPr>
                <w:sz w:val="24"/>
                <w:szCs w:val="24"/>
                <w:lang w:eastAsia="it-IT"/>
              </w:rPr>
            </w:pPr>
            <w:r w:rsidRPr="00665AA3">
              <w:rPr>
                <w:rFonts w:ascii="Arial" w:hAnsi="Arial" w:cs="Arial"/>
                <w:color w:val="000000"/>
                <w:lang w:eastAsia="it-IT"/>
              </w:rPr>
              <w:t>Casa editrice</w:t>
            </w:r>
          </w:p>
        </w:tc>
      </w:tr>
      <w:tr w:rsidR="00C47C8F" w:rsidRPr="00665AA3" w14:paraId="373CBEDF" w14:textId="77777777" w:rsidTr="00B341C3">
        <w:trPr>
          <w:trHeight w:val="380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18B6A" w14:textId="77777777" w:rsidR="00C47C8F" w:rsidRPr="00665AA3" w:rsidRDefault="00C47C8F" w:rsidP="00B341C3">
            <w:pPr>
              <w:spacing w:before="3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</w:rPr>
              <w:t>A.Biscaldi</w:t>
            </w:r>
            <w:r w:rsidRPr="008C7B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M</w:t>
            </w:r>
            <w:r w:rsidRPr="008C7B10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Giusti</w:t>
            </w:r>
            <w:r w:rsidRPr="008C7B1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V. Matera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E2D8F" w14:textId="77777777" w:rsidR="00C47C8F" w:rsidRPr="00A60826" w:rsidRDefault="00C47C8F" w:rsidP="00B341C3">
            <w:pPr>
              <w:spacing w:before="3"/>
              <w:ind w:left="0" w:hanging="2"/>
              <w:rPr>
                <w:rFonts w:ascii="Arial" w:hAnsi="Arial" w:cs="Arial"/>
                <w:b/>
                <w:color w:val="000000"/>
                <w:lang w:eastAsia="it-IT"/>
              </w:rPr>
            </w:pPr>
            <w:r w:rsidRPr="00A60826">
              <w:rPr>
                <w:rFonts w:ascii="Arial" w:hAnsi="Arial" w:cs="Arial"/>
                <w:b/>
              </w:rPr>
              <w:t>Intrecci – Antropologia, Sociologia e Pedagogia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6AECD" w14:textId="77777777" w:rsidR="00C47C8F" w:rsidRPr="00665AA3" w:rsidRDefault="00C47C8F" w:rsidP="00B341C3">
            <w:pPr>
              <w:spacing w:before="3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  <w:r w:rsidRPr="008C7B10">
              <w:rPr>
                <w:rFonts w:ascii="Arial" w:hAnsi="Arial" w:cs="Arial"/>
              </w:rPr>
              <w:t xml:space="preserve">Ed. </w:t>
            </w:r>
            <w:r>
              <w:rPr>
                <w:rFonts w:ascii="Arial" w:hAnsi="Arial" w:cs="Arial"/>
              </w:rPr>
              <w:t>Dea scuola</w:t>
            </w:r>
          </w:p>
        </w:tc>
      </w:tr>
      <w:tr w:rsidR="00C47C8F" w:rsidRPr="00665AA3" w14:paraId="77C738DA" w14:textId="77777777" w:rsidTr="00B341C3">
        <w:trPr>
          <w:trHeight w:val="548"/>
        </w:trPr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4708" w14:textId="7AB61420" w:rsidR="00C47C8F" w:rsidRDefault="00C47C8F" w:rsidP="00B341C3">
            <w:pPr>
              <w:ind w:left="0" w:hanging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 Ruffaldi, U. Nicola</w:t>
            </w:r>
            <w:r w:rsidR="005F78CF">
              <w:rPr>
                <w:rFonts w:ascii="Arial" w:hAnsi="Arial" w:cs="Arial"/>
              </w:rPr>
              <w:t>, F.Nicola</w:t>
            </w:r>
          </w:p>
          <w:p w14:paraId="5178C576" w14:textId="77777777" w:rsidR="00C47C8F" w:rsidRPr="00665AA3" w:rsidRDefault="00C47C8F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3C2B9E" w14:textId="77777777" w:rsidR="00C47C8F" w:rsidRPr="00A60826" w:rsidRDefault="00C47C8F" w:rsidP="00B341C3">
            <w:pPr>
              <w:ind w:left="0" w:hanging="2"/>
              <w:rPr>
                <w:b/>
                <w:sz w:val="24"/>
                <w:szCs w:val="24"/>
                <w:lang w:eastAsia="it-IT"/>
              </w:rPr>
            </w:pPr>
            <w:r w:rsidRPr="00A60826">
              <w:rPr>
                <w:rFonts w:ascii="Arial" w:hAnsi="Arial" w:cs="Arial"/>
                <w:b/>
              </w:rPr>
              <w:t>Pedagogia – Paidéia 2.0 Il novecento e l’attualità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20785" w14:textId="77777777" w:rsidR="00C47C8F" w:rsidRPr="00665AA3" w:rsidRDefault="00C47C8F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</w:rPr>
              <w:t>Ed. Loescher</w:t>
            </w:r>
          </w:p>
        </w:tc>
      </w:tr>
    </w:tbl>
    <w:p w14:paraId="30DD0499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="1" w:hanging="3"/>
        <w:rPr>
          <w:color w:val="000000"/>
          <w:sz w:val="25"/>
          <w:szCs w:val="25"/>
        </w:rPr>
      </w:pPr>
    </w:p>
    <w:p w14:paraId="2A062FBC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2023-2024</w:t>
      </w:r>
    </w:p>
    <w:p w14:paraId="4A620415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ffff8"/>
        <w:tblW w:w="9489" w:type="dxa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2C0D5B" w14:paraId="2AD0084F" w14:textId="77777777">
        <w:trPr>
          <w:trHeight w:val="380"/>
        </w:trPr>
        <w:tc>
          <w:tcPr>
            <w:tcW w:w="6513" w:type="dxa"/>
          </w:tcPr>
          <w:p w14:paraId="2D4369BB" w14:textId="77777777" w:rsidR="002C0D5B" w:rsidRDefault="009D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 settimanali previste dal piano di studi</w:t>
            </w:r>
          </w:p>
        </w:tc>
        <w:tc>
          <w:tcPr>
            <w:tcW w:w="2976" w:type="dxa"/>
          </w:tcPr>
          <w:p w14:paraId="0E3BE515" w14:textId="77777777" w:rsidR="002C0D5B" w:rsidRDefault="00C47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2C0D5B" w14:paraId="7D3C0142" w14:textId="77777777">
        <w:trPr>
          <w:trHeight w:val="375"/>
        </w:trPr>
        <w:tc>
          <w:tcPr>
            <w:tcW w:w="6513" w:type="dxa"/>
          </w:tcPr>
          <w:p w14:paraId="09DB8296" w14:textId="77777777" w:rsidR="002C0D5B" w:rsidRDefault="009D2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Ore annuali previste dal piano di studi</w:t>
            </w:r>
          </w:p>
        </w:tc>
        <w:tc>
          <w:tcPr>
            <w:tcW w:w="2976" w:type="dxa"/>
          </w:tcPr>
          <w:p w14:paraId="452D7DB2" w14:textId="04A94AA9" w:rsidR="002C0D5B" w:rsidRDefault="0003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165</w:t>
            </w:r>
          </w:p>
        </w:tc>
      </w:tr>
    </w:tbl>
    <w:p w14:paraId="02093AE4" w14:textId="77777777" w:rsidR="002C0D5B" w:rsidRDefault="002C0D5B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rPr>
          <w:color w:val="000000"/>
          <w:sz w:val="33"/>
          <w:szCs w:val="33"/>
        </w:rPr>
      </w:pPr>
    </w:p>
    <w:p w14:paraId="488B8FB0" w14:textId="554B9571" w:rsidR="00FB115E" w:rsidRPr="00035ECF" w:rsidRDefault="009D2773" w:rsidP="00035EC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57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Competenze disciplinari raggiunte: (fare riferimento alle competenze elencate nel documento di classe)</w:t>
      </w:r>
    </w:p>
    <w:tbl>
      <w:tblPr>
        <w:tblStyle w:val="aff8"/>
        <w:tblW w:w="964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30"/>
        <w:gridCol w:w="4612"/>
      </w:tblGrid>
      <w:tr w:rsidR="00FB115E" w14:paraId="7364D791" w14:textId="77777777" w:rsidTr="00FB115E">
        <w:trPr>
          <w:trHeight w:val="375"/>
        </w:trPr>
        <w:tc>
          <w:tcPr>
            <w:tcW w:w="5030" w:type="dxa"/>
          </w:tcPr>
          <w:p w14:paraId="3CCD7ECF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competenza raggiunta</w:t>
            </w:r>
          </w:p>
        </w:tc>
        <w:tc>
          <w:tcPr>
            <w:tcW w:w="4612" w:type="dxa"/>
          </w:tcPr>
          <w:p w14:paraId="3286AB42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FB115E" w14:paraId="490DE590" w14:textId="77777777" w:rsidTr="00FB115E">
        <w:trPr>
          <w:trHeight w:val="380"/>
        </w:trPr>
        <w:tc>
          <w:tcPr>
            <w:tcW w:w="5030" w:type="dxa"/>
          </w:tcPr>
          <w:p w14:paraId="7EAED8A6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Saper leggere e comprendere testi complessi di diversa natura, cogliendo le implicazioni e le sfumature di significato proprie di ciascuno di essi, in rapporto con la tipologia e il relativo contesto storico e culturale;</w:t>
            </w:r>
          </w:p>
        </w:tc>
        <w:tc>
          <w:tcPr>
            <w:tcW w:w="4612" w:type="dxa"/>
          </w:tcPr>
          <w:p w14:paraId="14BA45A1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competenza è raggiunta dal gruppo classe a livelli differenti</w:t>
            </w:r>
          </w:p>
        </w:tc>
      </w:tr>
      <w:tr w:rsidR="00FB115E" w14:paraId="044B2E0D" w14:textId="77777777" w:rsidTr="00FB115E">
        <w:trPr>
          <w:trHeight w:val="380"/>
        </w:trPr>
        <w:tc>
          <w:tcPr>
            <w:tcW w:w="5030" w:type="dxa"/>
          </w:tcPr>
          <w:p w14:paraId="352CA85E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Curare l’esposizione orale e saperla adeguare ai diversi contesti.</w:t>
            </w:r>
          </w:p>
        </w:tc>
        <w:tc>
          <w:tcPr>
            <w:tcW w:w="4612" w:type="dxa"/>
          </w:tcPr>
          <w:p w14:paraId="0D43FCF0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competenza è raggiunta dal gruppo classe a livelli differenti </w:t>
            </w:r>
          </w:p>
        </w:tc>
      </w:tr>
      <w:tr w:rsidR="00FB115E" w14:paraId="3930159A" w14:textId="77777777" w:rsidTr="00FB115E">
        <w:trPr>
          <w:trHeight w:val="380"/>
        </w:trPr>
        <w:tc>
          <w:tcPr>
            <w:tcW w:w="5030" w:type="dxa"/>
          </w:tcPr>
          <w:p w14:paraId="5332584D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Saper utilizzare le tecnologie dell’informazione e della comunicazione per studiare, fare ricerca, comunicare.</w:t>
            </w:r>
          </w:p>
        </w:tc>
        <w:tc>
          <w:tcPr>
            <w:tcW w:w="4612" w:type="dxa"/>
          </w:tcPr>
          <w:p w14:paraId="4D7268EC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competenza è raggiunta dal gruppo classe a livelli differenti </w:t>
            </w:r>
          </w:p>
        </w:tc>
      </w:tr>
      <w:tr w:rsidR="00FB115E" w14:paraId="47952D16" w14:textId="77777777" w:rsidTr="00FB115E">
        <w:trPr>
          <w:trHeight w:val="380"/>
        </w:trPr>
        <w:tc>
          <w:tcPr>
            <w:tcW w:w="5030" w:type="dxa"/>
          </w:tcPr>
          <w:p w14:paraId="04B9960E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</w:tc>
        <w:tc>
          <w:tcPr>
            <w:tcW w:w="4612" w:type="dxa"/>
          </w:tcPr>
          <w:p w14:paraId="5EBE5A25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competenza è raggiunta dal gruppo classe a livelli differenti </w:t>
            </w:r>
          </w:p>
        </w:tc>
      </w:tr>
      <w:tr w:rsidR="00FB115E" w14:paraId="065E1B04" w14:textId="77777777" w:rsidTr="00FB115E">
        <w:trPr>
          <w:trHeight w:val="380"/>
        </w:trPr>
        <w:tc>
          <w:tcPr>
            <w:tcW w:w="5030" w:type="dxa"/>
          </w:tcPr>
          <w:p w14:paraId="40EF7132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</w:tc>
        <w:tc>
          <w:tcPr>
            <w:tcW w:w="4612" w:type="dxa"/>
          </w:tcPr>
          <w:p w14:paraId="3CD65A97" w14:textId="77777777" w:rsidR="00FB115E" w:rsidRDefault="00FB115E" w:rsidP="00987E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La competenza è raggiunta dal gruppo classe a livelli differenti </w:t>
            </w:r>
          </w:p>
        </w:tc>
      </w:tr>
    </w:tbl>
    <w:p w14:paraId="1D3AE548" w14:textId="77777777" w:rsidR="005F78CF" w:rsidRDefault="005F78CF" w:rsidP="005F78CF">
      <w:pPr>
        <w:spacing w:line="240" w:lineRule="auto"/>
        <w:ind w:leftChars="0" w:left="0" w:firstLineChars="0" w:firstLine="0"/>
      </w:pPr>
    </w:p>
    <w:p w14:paraId="38EC0A21" w14:textId="77777777" w:rsidR="005F78CF" w:rsidRDefault="005F78CF" w:rsidP="005F78CF">
      <w:pPr>
        <w:spacing w:line="240" w:lineRule="auto"/>
        <w:ind w:leftChars="0" w:left="0" w:firstLineChars="0" w:firstLine="0"/>
      </w:pPr>
    </w:p>
    <w:p w14:paraId="2AA0DBDC" w14:textId="777AB12D" w:rsidR="002C0D5B" w:rsidRPr="00C47C8F" w:rsidRDefault="009D2773" w:rsidP="005F78CF">
      <w:pPr>
        <w:spacing w:line="240" w:lineRule="auto"/>
        <w:ind w:leftChars="0" w:left="0" w:firstLineChars="0" w:firstLine="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CONTENUTI SVOLTI raggruppati per Nuclei tematici fondanti della disciplina</w:t>
      </w:r>
    </w:p>
    <w:p w14:paraId="781F3F7D" w14:textId="77777777" w:rsidR="00C47C8F" w:rsidRDefault="00C47C8F" w:rsidP="00C47C8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 w:line="240" w:lineRule="auto"/>
        <w:ind w:leftChars="0" w:left="0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-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405"/>
        <w:gridCol w:w="4783"/>
        <w:gridCol w:w="2872"/>
      </w:tblGrid>
      <w:tr w:rsidR="00C47C8F" w:rsidRPr="00EC14E6" w14:paraId="5A3E537A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3A3EE" w14:textId="77777777" w:rsidR="00C47C8F" w:rsidRPr="006A1941" w:rsidRDefault="00C47C8F" w:rsidP="00B341C3">
            <w:pPr>
              <w:spacing w:before="3"/>
              <w:ind w:left="0" w:right="445" w:hanging="2"/>
              <w:jc w:val="center"/>
              <w:rPr>
                <w:b/>
                <w:sz w:val="24"/>
                <w:szCs w:val="24"/>
                <w:lang w:eastAsia="it-IT"/>
              </w:rPr>
            </w:pPr>
            <w:r w:rsidRPr="006A1941">
              <w:rPr>
                <w:rFonts w:ascii="Arial" w:hAnsi="Arial" w:cs="Arial"/>
                <w:b/>
                <w:color w:val="000000"/>
                <w:lang w:eastAsia="it-IT"/>
              </w:rPr>
              <w:t>Nuclei tematici fondanti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4D5AE" w14:textId="77777777" w:rsidR="00C47C8F" w:rsidRPr="00035ECF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color w:val="000000"/>
                <w:lang w:eastAsia="it-IT"/>
              </w:rPr>
              <w:t>Contenuti analitici</w:t>
            </w:r>
          </w:p>
          <w:p w14:paraId="5EC61D1F" w14:textId="77777777" w:rsidR="00C47C8F" w:rsidRPr="00035ECF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color w:val="000000"/>
                <w:lang w:eastAsia="it-IT"/>
              </w:rPr>
              <w:t>(programma effettivamente svolto)</w:t>
            </w: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80ED7" w14:textId="77777777" w:rsidR="00C47C8F" w:rsidRPr="00035ECF" w:rsidRDefault="00C47C8F" w:rsidP="00B341C3">
            <w:pPr>
              <w:pStyle w:val="Nessunaspaziatura"/>
              <w:ind w:left="1" w:hanging="3"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035ECF">
              <w:rPr>
                <w:rFonts w:ascii="Arial" w:hAnsi="Arial" w:cs="Arial"/>
                <w:b/>
                <w:lang w:eastAsia="it-IT"/>
              </w:rPr>
              <w:t>Modalità (lezione frontale, interattiva,…)</w:t>
            </w:r>
          </w:p>
        </w:tc>
      </w:tr>
      <w:tr w:rsidR="00C47C8F" w:rsidRPr="00665AA3" w14:paraId="6B2A9242" w14:textId="77777777" w:rsidTr="005F4720">
        <w:trPr>
          <w:gridBefore w:val="1"/>
          <w:wBefore w:w="20" w:type="dxa"/>
          <w:trHeight w:val="452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55573" w14:textId="77777777" w:rsidR="00C47C8F" w:rsidRDefault="00C47C8F" w:rsidP="00B341C3">
            <w:pPr>
              <w:ind w:left="0" w:hanging="2"/>
              <w:rPr>
                <w:rFonts w:ascii="Arial" w:hAnsi="Arial" w:cs="Arial"/>
                <w:b/>
                <w:u w:val="single"/>
              </w:rPr>
            </w:pPr>
            <w:r w:rsidRPr="001C50F4">
              <w:rPr>
                <w:rFonts w:ascii="Arial" w:hAnsi="Arial" w:cs="Arial"/>
                <w:b/>
                <w:u w:val="single"/>
              </w:rPr>
              <w:t>PEDAGOGIA</w:t>
            </w:r>
          </w:p>
          <w:p w14:paraId="5516351B" w14:textId="77777777" w:rsidR="00035ECF" w:rsidRPr="001C50F4" w:rsidRDefault="00035ECF" w:rsidP="00B341C3">
            <w:pPr>
              <w:ind w:left="0" w:hanging="2"/>
              <w:rPr>
                <w:rFonts w:ascii="Arial" w:hAnsi="Arial" w:cs="Arial"/>
                <w:b/>
                <w:u w:val="single"/>
              </w:rPr>
            </w:pPr>
          </w:p>
          <w:p w14:paraId="617BE65B" w14:textId="77777777" w:rsidR="00C47C8F" w:rsidRPr="005F7E37" w:rsidRDefault="00C47C8F" w:rsidP="00B341C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L’ATTIVISMO PEDAGOGICO TRA OTTOCENTO E NOVECENTO</w:t>
            </w:r>
          </w:p>
          <w:p w14:paraId="69411922" w14:textId="77777777" w:rsidR="00C47C8F" w:rsidRPr="00665AA3" w:rsidRDefault="00C47C8F" w:rsidP="00B341C3">
            <w:pPr>
              <w:spacing w:before="3"/>
              <w:ind w:left="0" w:right="445" w:hanging="2"/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6E12A9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quadro storico</w:t>
            </w:r>
          </w:p>
          <w:p w14:paraId="76CE80AF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La nascita delle scuole nuove</w:t>
            </w:r>
          </w:p>
          <w:p w14:paraId="6B2BA89E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L’attivismo pedagogico negli Stati Uniti</w:t>
            </w:r>
          </w:p>
          <w:p w14:paraId="04F0A220" w14:textId="77777777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L’attivismo pedagogico in Europa</w:t>
            </w:r>
          </w:p>
          <w:p w14:paraId="1E884852" w14:textId="6E4939F2" w:rsidR="00C47C8F" w:rsidRPr="00281592" w:rsidRDefault="00C47C8F">
            <w:pPr>
              <w:pStyle w:val="Paragrafoelenco"/>
              <w:numPr>
                <w:ilvl w:val="0"/>
                <w:numId w:val="15"/>
              </w:numPr>
              <w:ind w:leftChars="0" w:firstLineChars="0"/>
              <w:textDirection w:val="lrTb"/>
              <w:textAlignment w:val="auto"/>
              <w:outlineLvl w:val="9"/>
            </w:pPr>
            <w:r w:rsidRPr="00281592">
              <w:rPr>
                <w:rFonts w:eastAsia="Georgia"/>
              </w:rPr>
              <w:t xml:space="preserve">L’attivismo pedagogico </w:t>
            </w:r>
          </w:p>
          <w:p w14:paraId="6D4B2915" w14:textId="77777777" w:rsidR="00C47C8F" w:rsidRPr="00281592" w:rsidRDefault="00C47C8F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C65F5" w14:textId="77777777" w:rsidR="005F78CF" w:rsidRDefault="005F78CF" w:rsidP="005F78CF">
            <w:pPr>
              <w:pStyle w:val="Paragrafoelenco"/>
              <w:spacing w:line="360" w:lineRule="auto"/>
              <w:ind w:leftChars="0" w:left="718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77740CC7" w14:textId="362EFF7E" w:rsidR="00C47C8F" w:rsidRPr="00C80AE3" w:rsidRDefault="00C47C8F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Lezioni frontali,</w:t>
            </w:r>
          </w:p>
          <w:p w14:paraId="3A1B1BC4" w14:textId="77777777" w:rsidR="00C47C8F" w:rsidRDefault="00C47C8F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 w:rsidRPr="00F2434A">
              <w:rPr>
                <w:rFonts w:ascii="Arial" w:eastAsia="Georgia" w:hAnsi="Arial" w:cs="Arial"/>
              </w:rPr>
              <w:t>Lezione partecipata</w:t>
            </w:r>
          </w:p>
          <w:p w14:paraId="3D04F037" w14:textId="77777777" w:rsidR="00C47C8F" w:rsidRPr="00334BD7" w:rsidRDefault="00C47C8F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  <w:u w:val="single"/>
              </w:rPr>
            </w:pPr>
            <w:r w:rsidRPr="00F2434A">
              <w:rPr>
                <w:rFonts w:ascii="Arial" w:eastAsia="Georgia" w:hAnsi="Arial" w:cs="Arial"/>
              </w:rPr>
              <w:t>Brainstorming</w:t>
            </w:r>
          </w:p>
          <w:p w14:paraId="018048CC" w14:textId="77777777" w:rsidR="00334BD7" w:rsidRPr="00F2434A" w:rsidRDefault="00334BD7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</w:rPr>
              <w:t>Cooperative learning</w:t>
            </w:r>
          </w:p>
          <w:p w14:paraId="01D45B57" w14:textId="56BCFA8C" w:rsidR="00334BD7" w:rsidRPr="00033108" w:rsidRDefault="00334BD7" w:rsidP="00033108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 w:rsidRPr="00F2434A">
              <w:rPr>
                <w:rFonts w:ascii="Arial" w:eastAsia="Georgia" w:hAnsi="Arial" w:cs="Arial"/>
              </w:rPr>
              <w:t xml:space="preserve">Lettura di brani, opere, testimonianze </w:t>
            </w:r>
          </w:p>
          <w:p w14:paraId="4AC0D0D7" w14:textId="77777777" w:rsidR="00334BD7" w:rsidRDefault="00334BD7">
            <w:pPr>
              <w:pStyle w:val="Nessunaspaziatura"/>
              <w:numPr>
                <w:ilvl w:val="0"/>
                <w:numId w:val="15"/>
              </w:numPr>
              <w:spacing w:afterAutospacing="0" w:line="360" w:lineRule="auto"/>
              <w:jc w:val="left"/>
              <w:rPr>
                <w:rFonts w:ascii="Arial" w:eastAsia="Georgia" w:hAnsi="Arial" w:cs="Arial"/>
              </w:rPr>
            </w:pPr>
            <w:r>
              <w:rPr>
                <w:rFonts w:ascii="Arial" w:eastAsia="Georgia" w:hAnsi="Arial" w:cs="Arial"/>
              </w:rPr>
              <w:t>Visione di video, film, documentari</w:t>
            </w:r>
          </w:p>
          <w:p w14:paraId="62189B17" w14:textId="77777777" w:rsidR="00334BD7" w:rsidRPr="00F2434A" w:rsidRDefault="00334BD7" w:rsidP="00334BD7">
            <w:pPr>
              <w:pStyle w:val="Nessunaspaziatura"/>
              <w:spacing w:afterAutospacing="0" w:line="360" w:lineRule="auto"/>
              <w:ind w:left="358" w:firstLine="0"/>
              <w:jc w:val="left"/>
              <w:rPr>
                <w:rFonts w:ascii="Arial" w:eastAsia="Georgia" w:hAnsi="Arial" w:cs="Arial"/>
                <w:u w:val="single"/>
              </w:rPr>
            </w:pPr>
          </w:p>
          <w:p w14:paraId="6502A562" w14:textId="77777777" w:rsidR="00C47C8F" w:rsidRPr="00F2434A" w:rsidRDefault="00C47C8F" w:rsidP="00B341C3">
            <w:pPr>
              <w:pStyle w:val="Nessunaspaziatura"/>
              <w:spacing w:afterAutospacing="0" w:line="360" w:lineRule="auto"/>
              <w:ind w:left="1" w:hanging="3"/>
              <w:jc w:val="left"/>
              <w:rPr>
                <w:rFonts w:ascii="Arial" w:eastAsia="Georgia" w:hAnsi="Arial" w:cs="Arial"/>
              </w:rPr>
            </w:pPr>
          </w:p>
          <w:p w14:paraId="318F8D40" w14:textId="77777777" w:rsidR="00C47C8F" w:rsidRPr="00665AA3" w:rsidRDefault="00C47C8F" w:rsidP="00B341C3">
            <w:pPr>
              <w:suppressAutoHyphens/>
              <w:spacing w:before="100" w:beforeAutospacing="1" w:line="360" w:lineRule="auto"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34BD7" w:rsidRPr="00665AA3" w14:paraId="5E9E2BF9" w14:textId="77777777" w:rsidTr="005F4720">
        <w:trPr>
          <w:gridBefore w:val="1"/>
          <w:wBefore w:w="20" w:type="dxa"/>
          <w:trHeight w:val="169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3669E2" w14:textId="77777777" w:rsidR="00C93E3F" w:rsidRPr="005F7E37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LE SORELLE AGAZZI E IL METODO MONTESSORI</w:t>
            </w:r>
          </w:p>
          <w:p w14:paraId="64835A91" w14:textId="77777777" w:rsidR="00C93E3F" w:rsidRDefault="00C93E3F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</w:p>
          <w:p w14:paraId="58988AB3" w14:textId="77777777" w:rsidR="00334BD7" w:rsidRPr="00665AA3" w:rsidRDefault="00334BD7" w:rsidP="00C93E3F">
            <w:pPr>
              <w:suppressAutoHyphens/>
              <w:ind w:left="0" w:hanging="2"/>
              <w:rPr>
                <w:rFonts w:ascii="Arial" w:hAnsi="Arial" w:cs="Arial"/>
                <w:color w:val="000000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529C8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Il quadro storico</w:t>
            </w:r>
          </w:p>
          <w:p w14:paraId="1B109B7A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scuola materna delle sorelle Agazzi</w:t>
            </w:r>
          </w:p>
          <w:p w14:paraId="6729452D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Il metodo scientifico di Maria Montessori</w:t>
            </w:r>
          </w:p>
          <w:p w14:paraId="354FAF7B" w14:textId="77777777" w:rsidR="00C93E3F" w:rsidRPr="00C80AE3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diversa fortuna dei metodi Agazzi e Montessori</w:t>
            </w:r>
          </w:p>
          <w:p w14:paraId="01BE598E" w14:textId="6E5FFC5B" w:rsidR="00334BD7" w:rsidRPr="00281592" w:rsidRDefault="00334BD7" w:rsidP="00E67D88">
            <w:pPr>
              <w:pStyle w:val="Paragrafoelenco"/>
              <w:ind w:leftChars="0" w:left="718" w:firstLineChars="0" w:firstLine="0"/>
              <w:textDirection w:val="lrTb"/>
              <w:textAlignment w:val="auto"/>
              <w:outlineLvl w:val="9"/>
            </w:pPr>
          </w:p>
          <w:p w14:paraId="7E7E486A" w14:textId="77777777" w:rsidR="00334BD7" w:rsidRPr="00281592" w:rsidRDefault="00334BD7" w:rsidP="00B341C3">
            <w:pPr>
              <w:spacing w:before="3"/>
              <w:ind w:left="0" w:right="355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D14AD" w14:textId="77777777" w:rsidR="00334BD7" w:rsidRPr="00F2434A" w:rsidRDefault="00334BD7" w:rsidP="00B341C3">
            <w:pPr>
              <w:pStyle w:val="Nessunaspaziatura"/>
              <w:spacing w:afterAutospacing="0" w:line="360" w:lineRule="auto"/>
              <w:ind w:left="1" w:hanging="3"/>
              <w:jc w:val="left"/>
              <w:rPr>
                <w:rFonts w:ascii="Arial" w:eastAsia="Georgia" w:hAnsi="Arial" w:cs="Arial"/>
              </w:rPr>
            </w:pPr>
          </w:p>
          <w:p w14:paraId="09F137A1" w14:textId="6B1097A1" w:rsidR="00334BD7" w:rsidRPr="005F78CF" w:rsidRDefault="00334BD7" w:rsidP="005F78CF">
            <w:pPr>
              <w:pStyle w:val="Nessunaspaziatura"/>
              <w:spacing w:afterAutospacing="0" w:line="360" w:lineRule="auto"/>
              <w:ind w:firstLine="0"/>
              <w:jc w:val="left"/>
              <w:rPr>
                <w:rFonts w:ascii="Arial" w:eastAsia="Georgia" w:hAnsi="Arial" w:cs="Arial"/>
              </w:rPr>
            </w:pPr>
          </w:p>
          <w:p w14:paraId="05EFE12D" w14:textId="77777777" w:rsidR="00334BD7" w:rsidRPr="00665AA3" w:rsidRDefault="00334BD7" w:rsidP="00334BD7">
            <w:pPr>
              <w:pStyle w:val="Nessunaspaziatura"/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334BD7" w:rsidRPr="00EC14E6" w14:paraId="11EDDFCC" w14:textId="77777777" w:rsidTr="00C93E3F">
        <w:trPr>
          <w:gridBefore w:val="1"/>
          <w:wBefore w:w="20" w:type="dxa"/>
          <w:trHeight w:val="2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012A1" w14:textId="77777777" w:rsidR="00C93E3F" w:rsidRPr="005F7E37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PEDAGOGIA E</w:t>
            </w:r>
            <w:r w:rsidRPr="005F7E37">
              <w:rPr>
                <w:rFonts w:ascii="Arial" w:eastAsia="Georgia" w:hAnsi="Arial" w:cs="Arial"/>
                <w:b/>
                <w:i/>
              </w:rPr>
              <w:t xml:space="preserve"> PSICOLOGIA NEL NOVECENTO</w:t>
            </w:r>
          </w:p>
          <w:p w14:paraId="18925FB3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72D2F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quadro storico</w:t>
            </w:r>
          </w:p>
          <w:p w14:paraId="40DD3346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Piaget e la psicologia dell’età evolutiva</w:t>
            </w:r>
          </w:p>
          <w:p w14:paraId="0104DE0C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 xml:space="preserve">Il bambino </w:t>
            </w:r>
            <w:r>
              <w:rPr>
                <w:rFonts w:eastAsia="Georgia"/>
              </w:rPr>
              <w:t>della</w:t>
            </w:r>
            <w:r w:rsidRPr="00281592">
              <w:rPr>
                <w:rFonts w:eastAsia="Georgia"/>
              </w:rPr>
              <w:t xml:space="preserve"> psicoanalisi</w:t>
            </w:r>
          </w:p>
          <w:p w14:paraId="32C72F21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Dal comportamentismo all’istruzione programmata</w:t>
            </w:r>
          </w:p>
          <w:p w14:paraId="1E67C462" w14:textId="77777777" w:rsidR="00C93E3F" w:rsidRPr="00281592" w:rsidRDefault="00C93E3F" w:rsidP="00C93E3F">
            <w:pPr>
              <w:pStyle w:val="Paragrafoelenco"/>
              <w:numPr>
                <w:ilvl w:val="0"/>
                <w:numId w:val="13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L’approccio globale della psicologia della Gestalt</w:t>
            </w:r>
          </w:p>
          <w:p w14:paraId="042A4E02" w14:textId="77777777" w:rsidR="00334BD7" w:rsidRPr="00C93E3F" w:rsidRDefault="00334BD7" w:rsidP="00C93E3F">
            <w:pPr>
              <w:ind w:leftChars="0" w:left="358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F65B6" w14:textId="77777777" w:rsidR="00334BD7" w:rsidRPr="00EC14E6" w:rsidRDefault="00334BD7" w:rsidP="00334BD7">
            <w:pPr>
              <w:pStyle w:val="Nessunaspaziatura"/>
              <w:spacing w:afterAutospacing="0" w:line="360" w:lineRule="auto"/>
              <w:jc w:val="left"/>
              <w:rPr>
                <w:rFonts w:ascii="Arial" w:eastAsia="Georgia" w:hAnsi="Arial" w:cs="Arial"/>
                <w:u w:val="single"/>
              </w:rPr>
            </w:pPr>
          </w:p>
        </w:tc>
      </w:tr>
      <w:tr w:rsidR="00334BD7" w:rsidRPr="00F2434A" w14:paraId="66484605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726A6" w14:textId="77777777" w:rsidR="00334BD7" w:rsidRPr="00D77839" w:rsidRDefault="00334BD7" w:rsidP="00B341C3">
            <w:pPr>
              <w:ind w:left="0" w:hanging="2"/>
              <w:rPr>
                <w:rFonts w:ascii="Arial" w:eastAsia="Georgia" w:hAnsi="Arial" w:cs="Arial"/>
                <w:b/>
                <w:u w:val="single"/>
              </w:rPr>
            </w:pPr>
            <w:r w:rsidRPr="00D77839">
              <w:rPr>
                <w:rFonts w:ascii="Arial" w:eastAsia="Georgia" w:hAnsi="Arial" w:cs="Arial"/>
                <w:b/>
                <w:u w:val="single"/>
              </w:rPr>
              <w:lastRenderedPageBreak/>
              <w:t xml:space="preserve">ANTROPOLOGIA </w:t>
            </w:r>
            <w:r w:rsidRPr="00D77839">
              <w:rPr>
                <w:rFonts w:ascii="Arial" w:hAnsi="Arial" w:cs="Arial"/>
                <w:b/>
                <w:u w:val="single"/>
              </w:rPr>
              <w:t xml:space="preserve">E </w:t>
            </w:r>
            <w:r w:rsidRPr="00D77839">
              <w:rPr>
                <w:rFonts w:ascii="Arial" w:eastAsia="Georgia" w:hAnsi="Arial" w:cs="Arial"/>
                <w:b/>
                <w:u w:val="single"/>
              </w:rPr>
              <w:t>SOCIOLOGIA</w:t>
            </w:r>
          </w:p>
          <w:p w14:paraId="03532FFA" w14:textId="77777777" w:rsidR="00334BD7" w:rsidRDefault="00334BD7" w:rsidP="00B449D9">
            <w:pPr>
              <w:suppressAutoHyphens/>
              <w:ind w:leftChars="0" w:left="0" w:firstLineChars="0" w:firstLine="0"/>
              <w:rPr>
                <w:rFonts w:ascii="Arial" w:eastAsia="Georgia" w:hAnsi="Arial" w:cs="Arial"/>
                <w:b/>
                <w:i/>
              </w:rPr>
            </w:pPr>
          </w:p>
          <w:p w14:paraId="29644CBC" w14:textId="77777777" w:rsidR="00334BD7" w:rsidRPr="00F2434A" w:rsidRDefault="00334BD7" w:rsidP="00B341C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eastAsia="Georgia" w:hAnsi="Arial" w:cs="Arial"/>
                <w:b/>
                <w:i/>
              </w:rPr>
              <w:t>LA GLOBALIZZAZIONE ECONOMICA, CULTURALE, SOCIALE</w:t>
            </w:r>
          </w:p>
          <w:p w14:paraId="07E09AA4" w14:textId="77777777" w:rsidR="00334BD7" w:rsidRPr="00154878" w:rsidRDefault="00334BD7" w:rsidP="00B341C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654B7F" w14:textId="7083AA82" w:rsidR="004762A1" w:rsidRDefault="004762A1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Presupposti storici della globalizzazione</w:t>
            </w:r>
            <w:r w:rsidR="00B449D9">
              <w:rPr>
                <w:rFonts w:eastAsia="Georgia"/>
              </w:rPr>
              <w:t xml:space="preserve"> e le diverse forme</w:t>
            </w:r>
          </w:p>
          <w:p w14:paraId="699E63B1" w14:textId="6BA1897E" w:rsidR="00334BD7" w:rsidRPr="00B449D9" w:rsidRDefault="00334BD7" w:rsidP="00B449D9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Un mercato globale</w:t>
            </w:r>
          </w:p>
          <w:p w14:paraId="7C637123" w14:textId="77777777" w:rsidR="00334BD7" w:rsidRPr="00C80AE3" w:rsidRDefault="00334BD7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Amartya Sen e la felicità</w:t>
            </w:r>
          </w:p>
          <w:p w14:paraId="0DF844E1" w14:textId="77777777" w:rsidR="00334BD7" w:rsidRPr="004762A1" w:rsidRDefault="00334BD7">
            <w:pPr>
              <w:pStyle w:val="Paragrafoelenco"/>
              <w:numPr>
                <w:ilvl w:val="0"/>
                <w:numId w:val="11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rPr>
                <w:rFonts w:eastAsia="Georgia"/>
              </w:rPr>
              <w:t>La città</w:t>
            </w:r>
          </w:p>
          <w:p w14:paraId="563B25EB" w14:textId="05773C16" w:rsidR="004762A1" w:rsidRPr="00C80AE3" w:rsidRDefault="004762A1" w:rsidP="004762A1">
            <w:pPr>
              <w:pStyle w:val="Paragrafoelenco"/>
              <w:ind w:leftChars="0" w:left="718" w:firstLineChars="0" w:firstLine="0"/>
              <w:textDirection w:val="lrTb"/>
              <w:textAlignment w:val="auto"/>
              <w:outlineLvl w:val="9"/>
            </w:pPr>
          </w:p>
          <w:p w14:paraId="08771447" w14:textId="77777777" w:rsidR="00334BD7" w:rsidRPr="0016590A" w:rsidRDefault="00334BD7" w:rsidP="00B341C3">
            <w:pPr>
              <w:pStyle w:val="Paragrafoelenco"/>
              <w:ind w:left="0" w:hanging="2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A588" w14:textId="77777777" w:rsidR="00334BD7" w:rsidRPr="00F2434A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14:paraId="18B484B7" w14:textId="77777777" w:rsidTr="00E27363">
        <w:trPr>
          <w:gridBefore w:val="1"/>
          <w:wBefore w:w="20" w:type="dxa"/>
          <w:trHeight w:val="114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31211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  <w:caps/>
              </w:rPr>
            </w:pPr>
            <w:r>
              <w:rPr>
                <w:rFonts w:ascii="Arial" w:hAnsi="Arial" w:cs="Arial"/>
                <w:b/>
                <w:i/>
                <w:caps/>
              </w:rPr>
              <w:t>rischio, incertezza, identita’e consumi</w:t>
            </w:r>
          </w:p>
          <w:p w14:paraId="59C917BA" w14:textId="77777777" w:rsidR="00334BD7" w:rsidRPr="00D77839" w:rsidRDefault="00334BD7" w:rsidP="00B341C3">
            <w:pPr>
              <w:ind w:left="0" w:hanging="2"/>
              <w:rPr>
                <w:rFonts w:ascii="Arial" w:eastAsia="Georgia" w:hAnsi="Arial" w:cs="Arial"/>
                <w:b/>
                <w:u w:val="single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016A9" w14:textId="77777777" w:rsidR="00334BD7" w:rsidRPr="00C80AE3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t>Zygmunt Bauman</w:t>
            </w:r>
          </w:p>
          <w:p w14:paraId="22920DF0" w14:textId="228CC449" w:rsidR="00334BD7" w:rsidRPr="00C80AE3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>
              <w:t>Modernità liquida, i</w:t>
            </w:r>
            <w:r w:rsidR="00334BD7" w:rsidRPr="00C80AE3">
              <w:t>dentità e consumi</w:t>
            </w:r>
          </w:p>
          <w:p w14:paraId="1DB4747E" w14:textId="634B1875" w:rsidR="00334BD7" w:rsidRPr="00B449D9" w:rsidRDefault="00334BD7" w:rsidP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C80AE3">
              <w:t>Ulrich Beck: le società del rischio</w:t>
            </w:r>
          </w:p>
          <w:p w14:paraId="2EE5CD68" w14:textId="77777777" w:rsidR="00334BD7" w:rsidRDefault="00334BD7" w:rsidP="00B341C3">
            <w:pPr>
              <w:ind w:left="0" w:hanging="2"/>
              <w:rPr>
                <w:rFonts w:ascii="Arial" w:eastAsia="Georgia" w:hAnsi="Arial" w:cs="Arial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5DB22" w14:textId="77777777" w:rsidR="00334BD7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14:paraId="01AFBD5F" w14:textId="77777777" w:rsidTr="00C93E3F">
        <w:trPr>
          <w:gridBefore w:val="1"/>
          <w:wBefore w:w="20" w:type="dxa"/>
          <w:trHeight w:val="48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542065" w14:textId="77777777" w:rsidR="00334BD7" w:rsidRPr="00F2434A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I MOVIMENTI SOCIALI</w:t>
            </w:r>
          </w:p>
          <w:p w14:paraId="166B9A36" w14:textId="77777777" w:rsidR="00334BD7" w:rsidRDefault="00334BD7" w:rsidP="00B341C3">
            <w:pPr>
              <w:suppressAutoHyphens/>
              <w:ind w:left="0" w:hanging="2"/>
              <w:rPr>
                <w:rFonts w:ascii="Arial" w:hAnsi="Arial" w:cs="Arial"/>
                <w:b/>
                <w:i/>
                <w:caps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4090B" w14:textId="1CA5D441" w:rsidR="00334BD7" w:rsidRPr="00035ECF" w:rsidRDefault="00334BD7" w:rsidP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textDirection w:val="lrTb"/>
              <w:textAlignment w:val="auto"/>
              <w:outlineLvl w:val="9"/>
            </w:pPr>
            <w:r w:rsidRPr="00281592">
              <w:t>Società in fermento</w:t>
            </w: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BD3F8" w14:textId="77777777" w:rsidR="00334BD7" w:rsidRDefault="00334BD7" w:rsidP="00C47C8F">
            <w:pPr>
              <w:ind w:left="0" w:hanging="2"/>
              <w:rPr>
                <w:rFonts w:ascii="Arial" w:eastAsia="Georgia" w:hAnsi="Arial" w:cs="Arial"/>
              </w:rPr>
            </w:pPr>
          </w:p>
        </w:tc>
      </w:tr>
      <w:tr w:rsidR="00334BD7" w:rsidRPr="00665AA3" w14:paraId="4FBCFB47" w14:textId="77777777" w:rsidTr="00E27363">
        <w:trPr>
          <w:gridBefore w:val="1"/>
          <w:wBefore w:w="20" w:type="dxa"/>
          <w:trHeight w:val="1515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084AE" w14:textId="77777777" w:rsidR="00334BD7" w:rsidRPr="005F7E37" w:rsidRDefault="00334BD7" w:rsidP="00B341C3">
            <w:pPr>
              <w:ind w:left="0" w:hanging="2"/>
              <w:rPr>
                <w:rFonts w:ascii="Arial" w:hAnsi="Arial" w:cs="Arial"/>
                <w:b/>
                <w:i/>
              </w:rPr>
            </w:pPr>
            <w:r w:rsidRPr="005F7E37">
              <w:rPr>
                <w:rFonts w:ascii="Arial" w:hAnsi="Arial" w:cs="Arial"/>
                <w:b/>
                <w:i/>
              </w:rPr>
              <w:t>GOVERNARE IL MONDO GLOBALE</w:t>
            </w:r>
          </w:p>
          <w:p w14:paraId="04EEF6A3" w14:textId="77777777" w:rsidR="00334BD7" w:rsidRPr="00665AA3" w:rsidRDefault="00334BD7" w:rsidP="00B341C3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75FA4" w14:textId="432A03AA" w:rsidR="00B449D9" w:rsidRPr="00B449D9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Il potere in Foucault e Weber</w:t>
            </w:r>
          </w:p>
          <w:p w14:paraId="2755AD15" w14:textId="27427AAF" w:rsidR="00B449D9" w:rsidRPr="00B449D9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Cs/>
                <w:iCs/>
              </w:rPr>
            </w:pPr>
            <w:r w:rsidRPr="00B449D9">
              <w:rPr>
                <w:bCs/>
                <w:iCs/>
              </w:rPr>
              <w:t>Storia e caratteristiche dello Stato moderno</w:t>
            </w:r>
          </w:p>
          <w:p w14:paraId="5E787326" w14:textId="2F248F3A" w:rsidR="00334BD7" w:rsidRPr="00B449D9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Democrazia e totalitarismi</w:t>
            </w:r>
          </w:p>
          <w:p w14:paraId="68842C80" w14:textId="75060E84" w:rsidR="00B449D9" w:rsidRPr="00281592" w:rsidRDefault="00B449D9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 xml:space="preserve">Hannah Arendt. </w:t>
            </w:r>
            <w:r w:rsidRPr="00B449D9">
              <w:rPr>
                <w:bCs/>
                <w:i/>
              </w:rPr>
              <w:t>Le origini del totalitarismo</w:t>
            </w:r>
            <w:r>
              <w:rPr>
                <w:bCs/>
                <w:iCs/>
              </w:rPr>
              <w:t xml:space="preserve"> e </w:t>
            </w:r>
            <w:r w:rsidRPr="00B449D9">
              <w:rPr>
                <w:bCs/>
                <w:i/>
              </w:rPr>
              <w:t>La banalità del male</w:t>
            </w:r>
          </w:p>
          <w:p w14:paraId="7A7EAD8E" w14:textId="2FB4DD8F" w:rsidR="00035ECF" w:rsidRPr="00035ECF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Devianza</w:t>
            </w:r>
            <w:r w:rsidR="00035ECF">
              <w:t>, caratteri e origini.</w:t>
            </w:r>
          </w:p>
          <w:p w14:paraId="4DE671E3" w14:textId="02926807" w:rsidR="00334BD7" w:rsidRPr="00281592" w:rsidRDefault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t>Il c</w:t>
            </w:r>
            <w:r w:rsidR="00334BD7" w:rsidRPr="00281592">
              <w:t>ontrollo sociale</w:t>
            </w:r>
          </w:p>
          <w:p w14:paraId="1CABFFB0" w14:textId="77777777" w:rsidR="00334BD7" w:rsidRPr="00035ECF" w:rsidRDefault="00334BD7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 w:rsidRPr="00281592">
              <w:t>Il multiculturalismo</w:t>
            </w:r>
          </w:p>
          <w:p w14:paraId="6772D29F" w14:textId="5809BF5B" w:rsidR="00035ECF" w:rsidRPr="004762A1" w:rsidRDefault="00035EC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Il razzismo. La storia e le interpretazioni scientifiche</w:t>
            </w:r>
          </w:p>
          <w:p w14:paraId="12C8309D" w14:textId="29E5F55C" w:rsidR="004762A1" w:rsidRPr="004762A1" w:rsidRDefault="004762A1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Educazione alla multiculturalità</w:t>
            </w:r>
          </w:p>
          <w:p w14:paraId="59D29BA6" w14:textId="0A1D9EE5" w:rsidR="004762A1" w:rsidRPr="00281592" w:rsidRDefault="004762A1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bCs/>
                <w:iCs/>
              </w:rPr>
              <w:t>La pedagogia interculturale</w:t>
            </w:r>
          </w:p>
          <w:p w14:paraId="0D7CBDD6" w14:textId="77777777" w:rsidR="00334BD7" w:rsidRPr="00281592" w:rsidRDefault="00334BD7" w:rsidP="00281592">
            <w:pPr>
              <w:ind w:leftChars="0" w:left="-2" w:firstLineChars="0" w:firstLine="0"/>
              <w:rPr>
                <w:sz w:val="22"/>
                <w:szCs w:val="22"/>
                <w:lang w:eastAsia="it-IT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B6561" w14:textId="77777777" w:rsidR="00334BD7" w:rsidRPr="00665AA3" w:rsidRDefault="00334BD7" w:rsidP="00C47C8F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334BD7" w:rsidRPr="00665AA3" w14:paraId="6E60697F" w14:textId="77777777" w:rsidTr="00E27363">
        <w:trPr>
          <w:gridBefore w:val="1"/>
          <w:wBefore w:w="20" w:type="dxa"/>
          <w:trHeight w:val="10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A450" w14:textId="77777777" w:rsidR="00C93E3F" w:rsidRPr="0020475C" w:rsidRDefault="00C93E3F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LE POLITICHE SOCIALI</w:t>
            </w:r>
            <w:r>
              <w:rPr>
                <w:rFonts w:ascii="Arial" w:eastAsia="Georgia" w:hAnsi="Arial" w:cs="Arial"/>
                <w:b/>
                <w:i/>
              </w:rPr>
              <w:t>: NASCITA ED EVOLUZIONE</w:t>
            </w:r>
          </w:p>
          <w:p w14:paraId="52FD2AC4" w14:textId="77777777" w:rsidR="00334BD7" w:rsidRPr="0020475C" w:rsidRDefault="00334BD7" w:rsidP="00C93E3F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F1B74" w14:textId="77777777" w:rsidR="00C93E3F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Politiche pubbliche e welfare</w:t>
            </w:r>
          </w:p>
          <w:p w14:paraId="2D2D35D7" w14:textId="77777777" w:rsidR="00C93E3F" w:rsidRPr="00281592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La crisi del welfare</w:t>
            </w:r>
          </w:p>
          <w:p w14:paraId="3A7746F5" w14:textId="77777777" w:rsidR="00C93E3F" w:rsidRPr="00281592" w:rsidRDefault="00C93E3F" w:rsidP="00C93E3F">
            <w:pPr>
              <w:pStyle w:val="Paragrafoelenco"/>
              <w:numPr>
                <w:ilvl w:val="0"/>
                <w:numId w:val="12"/>
              </w:numPr>
              <w:ind w:leftChars="0" w:firstLineChars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281592">
              <w:rPr>
                <w:rFonts w:eastAsia="Georgia"/>
              </w:rPr>
              <w:t>Il terzo settore</w:t>
            </w:r>
          </w:p>
          <w:p w14:paraId="2785B97D" w14:textId="471C27D3" w:rsidR="00334BD7" w:rsidRPr="00C93E3F" w:rsidRDefault="00334BD7" w:rsidP="00C93E3F">
            <w:pPr>
              <w:ind w:leftChars="0" w:left="358" w:firstLineChars="0" w:firstLine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9CB13" w14:textId="77777777" w:rsidR="00334BD7" w:rsidRPr="00665AA3" w:rsidRDefault="00334BD7" w:rsidP="00C47C8F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E27363" w:rsidRPr="00665AA3" w14:paraId="7F956E83" w14:textId="77777777" w:rsidTr="005F4720">
        <w:trPr>
          <w:trHeight w:val="122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1347" w14:textId="77777777" w:rsidR="00E27363" w:rsidRPr="00154878" w:rsidRDefault="00E27363" w:rsidP="00E2736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154878">
              <w:rPr>
                <w:rFonts w:ascii="Arial" w:eastAsia="Georgia" w:hAnsi="Arial" w:cs="Arial"/>
                <w:b/>
                <w:i/>
              </w:rPr>
              <w:t>LA RIFORMA GENTILE E L’EDUCAZIONE FASCISTA</w:t>
            </w:r>
          </w:p>
          <w:p w14:paraId="6AF7FBCB" w14:textId="77777777" w:rsidR="00E27363" w:rsidRPr="0020475C" w:rsidRDefault="00E27363" w:rsidP="00E27363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D41A4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Il quadro storico</w:t>
            </w:r>
          </w:p>
          <w:p w14:paraId="128C03E7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L’idealismo pedagogico</w:t>
            </w:r>
          </w:p>
          <w:p w14:paraId="207E67CC" w14:textId="77777777" w:rsidR="00E27363" w:rsidRPr="000065E0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La riforma Gentile</w:t>
            </w:r>
          </w:p>
          <w:p w14:paraId="3846B7FF" w14:textId="629FF8E8" w:rsidR="00E27363" w:rsidRPr="00E27363" w:rsidRDefault="00E27363" w:rsidP="00E27363">
            <w:pPr>
              <w:pStyle w:val="Paragrafoelenco"/>
              <w:widowControl/>
              <w:numPr>
                <w:ilvl w:val="0"/>
                <w:numId w:val="12"/>
              </w:numPr>
              <w:suppressAutoHyphens w:val="0"/>
              <w:autoSpaceDE/>
              <w:autoSpaceDN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La scuola del regime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D918C" w14:textId="77777777" w:rsidR="00E27363" w:rsidRPr="00665AA3" w:rsidRDefault="00E27363" w:rsidP="000F0AC6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  <w:tr w:rsidR="00E27363" w:rsidRPr="00665AA3" w14:paraId="6448170A" w14:textId="77777777" w:rsidTr="00E27363">
        <w:trPr>
          <w:trHeight w:val="1515"/>
        </w:trPr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9906BF" w14:textId="2B650215" w:rsidR="00E27363" w:rsidRPr="0020475C" w:rsidRDefault="00E27363" w:rsidP="000F0AC6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3F215220" w14:textId="77777777" w:rsidR="00E27363" w:rsidRPr="00154878" w:rsidRDefault="00E27363" w:rsidP="00E27363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154878">
              <w:rPr>
                <w:rFonts w:ascii="Arial" w:eastAsia="Georgia" w:hAnsi="Arial" w:cs="Arial"/>
                <w:b/>
                <w:i/>
              </w:rPr>
              <w:t>EDUCARE L’UOMO NUOVO: PEDAGOGIA E RIVOLUZIONE</w:t>
            </w:r>
          </w:p>
          <w:p w14:paraId="58A4855B" w14:textId="77777777" w:rsidR="00E27363" w:rsidRPr="0020475C" w:rsidRDefault="00E27363" w:rsidP="000F0AC6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3414" w14:textId="5DAAADA7" w:rsidR="00E27363" w:rsidRPr="00E27363" w:rsidRDefault="00E27363" w:rsidP="00E27363">
            <w:pPr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43613712" w14:textId="2F58EDA8" w:rsidR="00E27363" w:rsidRPr="0016590A" w:rsidRDefault="00C93E3F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>
              <w:rPr>
                <w:rFonts w:eastAsia="Georgia"/>
              </w:rPr>
              <w:t>Q</w:t>
            </w:r>
            <w:r w:rsidR="00E27363" w:rsidRPr="0016590A">
              <w:rPr>
                <w:rFonts w:eastAsia="Georgia"/>
              </w:rPr>
              <w:t>uadro storico</w:t>
            </w:r>
          </w:p>
          <w:p w14:paraId="038A8249" w14:textId="4B247EF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16590A">
              <w:rPr>
                <w:rFonts w:eastAsia="Georgia"/>
              </w:rPr>
              <w:t xml:space="preserve">L’eredità di </w:t>
            </w:r>
            <w:r w:rsidR="00C93E3F" w:rsidRPr="0016590A">
              <w:rPr>
                <w:rFonts w:eastAsia="Georgia"/>
              </w:rPr>
              <w:t>Tolstoj</w:t>
            </w:r>
          </w:p>
          <w:p w14:paraId="73B4EEB4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16590A">
              <w:rPr>
                <w:rFonts w:eastAsia="Georgia"/>
              </w:rPr>
              <w:t>La scuola sovietica</w:t>
            </w:r>
          </w:p>
          <w:p w14:paraId="7F365477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 w:rsidRPr="0016590A">
              <w:rPr>
                <w:rFonts w:eastAsia="Georgia"/>
              </w:rPr>
              <w:t>Makarenko: la pedagogia del collettivo</w:t>
            </w:r>
          </w:p>
          <w:p w14:paraId="62535AC8" w14:textId="77777777" w:rsidR="00E27363" w:rsidRPr="0016590A" w:rsidRDefault="00E27363" w:rsidP="00E27363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91" w:firstLineChars="0" w:hanging="334"/>
              <w:contextualSpacing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>Vigotskij: la prospettiva storico-culturale</w:t>
            </w:r>
          </w:p>
          <w:p w14:paraId="7E4CE843" w14:textId="592414BD" w:rsidR="00E27363" w:rsidRPr="00C93E3F" w:rsidRDefault="00E27363" w:rsidP="00C93E3F">
            <w:pPr>
              <w:pStyle w:val="Paragrafoelenco"/>
              <w:widowControl/>
              <w:numPr>
                <w:ilvl w:val="0"/>
                <w:numId w:val="6"/>
              </w:numPr>
              <w:suppressAutoHyphens w:val="0"/>
              <w:autoSpaceDE/>
              <w:autoSpaceDN/>
              <w:ind w:leftChars="0" w:left="640" w:firstLineChars="0" w:hanging="283"/>
              <w:contextualSpacing/>
              <w:textDirection w:val="lrTb"/>
              <w:textAlignment w:val="auto"/>
              <w:outlineLvl w:val="9"/>
              <w:rPr>
                <w:b/>
                <w:i/>
              </w:rPr>
            </w:pPr>
            <w:r>
              <w:rPr>
                <w:rFonts w:eastAsia="Georgia"/>
              </w:rPr>
              <w:t>Gramsci: pedagogia ed egemonia  culturale</w:t>
            </w:r>
          </w:p>
        </w:tc>
        <w:tc>
          <w:tcPr>
            <w:tcW w:w="2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3C10" w14:textId="77777777" w:rsidR="00E27363" w:rsidRPr="00665AA3" w:rsidRDefault="00E27363" w:rsidP="000F0AC6">
            <w:pPr>
              <w:ind w:left="0" w:hanging="2"/>
              <w:rPr>
                <w:sz w:val="24"/>
                <w:szCs w:val="24"/>
                <w:lang w:eastAsia="it-IT"/>
              </w:rPr>
            </w:pPr>
          </w:p>
        </w:tc>
      </w:tr>
    </w:tbl>
    <w:p w14:paraId="6407A114" w14:textId="77777777" w:rsidR="00C47C8F" w:rsidRDefault="00C47C8F" w:rsidP="00C9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10DBBE66" w14:textId="77777777" w:rsidR="005F4720" w:rsidRDefault="005F4720" w:rsidP="00C93E3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Chars="0" w:left="0" w:firstLineChars="0" w:firstLine="0"/>
        <w:rPr>
          <w:rFonts w:ascii="Arial" w:eastAsia="Arial" w:hAnsi="Arial" w:cs="Arial"/>
          <w:b/>
          <w:sz w:val="22"/>
          <w:szCs w:val="22"/>
        </w:rPr>
      </w:pPr>
    </w:p>
    <w:p w14:paraId="13BB6E03" w14:textId="77777777" w:rsidR="002C0D5B" w:rsidRDefault="009D277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ARGOMENTI PREVISTI OLTRE IL 15 MAGGIO</w:t>
      </w:r>
    </w:p>
    <w:p w14:paraId="54BC9821" w14:textId="77777777" w:rsidR="002C0D5B" w:rsidRDefault="002C0D5B" w:rsidP="00EB151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Chars="0" w:left="0" w:right="524" w:firstLineChars="0" w:firstLine="0"/>
        <w:rPr>
          <w:rFonts w:ascii="Arial" w:eastAsia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3"/>
        <w:gridCol w:w="6203"/>
      </w:tblGrid>
      <w:tr w:rsidR="00181F56" w14:paraId="096E4F22" w14:textId="77777777" w:rsidTr="00181F56">
        <w:tc>
          <w:tcPr>
            <w:tcW w:w="3573" w:type="dxa"/>
          </w:tcPr>
          <w:p w14:paraId="229FFF8B" w14:textId="77777777" w:rsidR="00181F56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54E04DFC" w14:textId="52264E8B" w:rsidR="00181F56" w:rsidRPr="005F7E37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ATTIVISMO, RICERCA PEDAGOGICA E RIFORME ISTITUZIONALI IN ITALIA</w:t>
            </w:r>
          </w:p>
          <w:p w14:paraId="46C8062E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71449AA1" w14:textId="568626FD" w:rsidR="00181F56" w:rsidRPr="00035ECF" w:rsidRDefault="00181F56" w:rsidP="00035ECF">
            <w:pPr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711EAE38" w14:textId="5083B96A" w:rsidR="00181F56" w:rsidRPr="00035ECF" w:rsidRDefault="00181F56" w:rsidP="00035ECF">
            <w:pPr>
              <w:pStyle w:val="Paragrafoelenco"/>
              <w:numPr>
                <w:ilvl w:val="0"/>
                <w:numId w:val="9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La scuola elementare nel dopoguerra</w:t>
            </w:r>
          </w:p>
          <w:p w14:paraId="410E99F2" w14:textId="77777777" w:rsidR="00181F56" w:rsidRPr="00C80AE3" w:rsidRDefault="00181F56" w:rsidP="00EB151D">
            <w:pPr>
              <w:pStyle w:val="Paragrafoelenco"/>
              <w:numPr>
                <w:ilvl w:val="0"/>
                <w:numId w:val="9"/>
              </w:numPr>
              <w:ind w:leftChars="0" w:firstLineChars="0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Le riforme dagli anni 70 ad oggi</w:t>
            </w:r>
          </w:p>
          <w:p w14:paraId="637D9CA6" w14:textId="77777777" w:rsidR="00181F56" w:rsidRDefault="00181F56" w:rsidP="00EB151D">
            <w:pPr>
              <w:pStyle w:val="Paragrafoelenco"/>
              <w:numPr>
                <w:ilvl w:val="0"/>
                <w:numId w:val="9"/>
              </w:numPr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  <w:r w:rsidRPr="00C80AE3">
              <w:rPr>
                <w:rFonts w:eastAsia="Georgia"/>
              </w:rPr>
              <w:t>Didattica inclusiva e bisogni educativi speciali</w:t>
            </w:r>
          </w:p>
          <w:p w14:paraId="02A1EC2E" w14:textId="417543AE" w:rsidR="00181F56" w:rsidRPr="00EB151D" w:rsidRDefault="00181F56" w:rsidP="00181F56">
            <w:pPr>
              <w:pStyle w:val="Paragrafoelenco"/>
              <w:ind w:leftChars="0" w:left="72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</w:rPr>
            </w:pPr>
          </w:p>
        </w:tc>
      </w:tr>
      <w:tr w:rsidR="00181F56" w14:paraId="4C331F7E" w14:textId="77777777" w:rsidTr="00181F56">
        <w:tc>
          <w:tcPr>
            <w:tcW w:w="3573" w:type="dxa"/>
          </w:tcPr>
          <w:p w14:paraId="013AF966" w14:textId="77777777" w:rsidR="00181F56" w:rsidRDefault="00181F56" w:rsidP="00EB151D">
            <w:pPr>
              <w:suppressAutoHyphens/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41AE5698" w14:textId="4E7E7461" w:rsidR="00181F56" w:rsidRPr="005F7E37" w:rsidRDefault="00181F56" w:rsidP="00181F56">
            <w:pPr>
              <w:suppressAutoHyphens/>
              <w:ind w:leftChars="0" w:left="0" w:firstLineChars="0" w:firstLine="0"/>
              <w:rPr>
                <w:rFonts w:ascii="Arial" w:eastAsia="Georgia" w:hAnsi="Arial" w:cs="Arial"/>
                <w:b/>
                <w:i/>
              </w:rPr>
            </w:pPr>
            <w:r w:rsidRPr="005F7E37">
              <w:rPr>
                <w:rFonts w:ascii="Arial" w:eastAsia="Georgia" w:hAnsi="Arial" w:cs="Arial"/>
                <w:b/>
                <w:i/>
              </w:rPr>
              <w:t>DOPO L’ATTIVISMO. L’ORIZZONTE PEDAGOGICO ATTUALE</w:t>
            </w:r>
          </w:p>
          <w:p w14:paraId="67DE8857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2F1488EB" w14:textId="3D0B2372" w:rsidR="00181F56" w:rsidRPr="00035ECF" w:rsidRDefault="00181F56" w:rsidP="00035ECF">
            <w:pPr>
              <w:ind w:leftChars="0" w:left="0" w:firstLineChars="0" w:firstLine="0"/>
              <w:contextualSpacing/>
              <w:textDirection w:val="lrTb"/>
              <w:textAlignment w:val="auto"/>
              <w:outlineLvl w:val="9"/>
              <w:rPr>
                <w:rFonts w:eastAsia="Georgia"/>
              </w:rPr>
            </w:pPr>
          </w:p>
          <w:p w14:paraId="41D55A1D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Le nuove teorie dell’apprendimento</w:t>
            </w:r>
          </w:p>
          <w:p w14:paraId="30EEF3F6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La pedagogia della complessità</w:t>
            </w:r>
          </w:p>
          <w:p w14:paraId="4FEE5DD3" w14:textId="77777777" w:rsidR="00181F56" w:rsidRPr="00EB151D" w:rsidRDefault="00181F56" w:rsidP="00EB151D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Le politiche dell’istruzione italiane ed europee</w:t>
            </w:r>
          </w:p>
          <w:p w14:paraId="51AF6E46" w14:textId="77777777" w:rsidR="00181F56" w:rsidRDefault="00181F56" w:rsidP="00035ECF">
            <w:pPr>
              <w:numPr>
                <w:ilvl w:val="0"/>
                <w:numId w:val="10"/>
              </w:numPr>
              <w:suppressAutoHyphens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  <w:r w:rsidRPr="00EB151D">
              <w:rPr>
                <w:rFonts w:ascii="Arial" w:eastAsia="Georgia" w:hAnsi="Arial" w:cs="Arial"/>
                <w:sz w:val="22"/>
                <w:szCs w:val="22"/>
              </w:rPr>
              <w:t>La formazione in età adulta e i servizi di cura alla persona</w:t>
            </w:r>
          </w:p>
          <w:p w14:paraId="5F216C43" w14:textId="47CC8383" w:rsidR="00181F56" w:rsidRPr="00035ECF" w:rsidRDefault="00181F56" w:rsidP="00181F56">
            <w:pPr>
              <w:suppressAutoHyphens/>
              <w:spacing w:line="240" w:lineRule="auto"/>
              <w:ind w:leftChars="0" w:left="72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Georgia" w:hAnsi="Arial" w:cs="Arial"/>
                <w:sz w:val="22"/>
                <w:szCs w:val="22"/>
              </w:rPr>
            </w:pPr>
          </w:p>
        </w:tc>
      </w:tr>
      <w:tr w:rsidR="00181F56" w14:paraId="231ACA08" w14:textId="77777777" w:rsidTr="00181F56">
        <w:tc>
          <w:tcPr>
            <w:tcW w:w="3573" w:type="dxa"/>
          </w:tcPr>
          <w:p w14:paraId="197B672D" w14:textId="77777777" w:rsidR="00181F56" w:rsidRDefault="00181F56" w:rsidP="00EB151D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</w:p>
          <w:p w14:paraId="31C8DF9F" w14:textId="0BD8DBF8" w:rsidR="00181F56" w:rsidRDefault="00181F56" w:rsidP="00EB151D">
            <w:pPr>
              <w:ind w:left="0" w:hanging="2"/>
              <w:rPr>
                <w:rFonts w:ascii="Arial" w:eastAsia="Georgia" w:hAnsi="Arial" w:cs="Arial"/>
                <w:b/>
                <w:i/>
              </w:rPr>
            </w:pPr>
            <w:r>
              <w:rPr>
                <w:rFonts w:ascii="Arial" w:eastAsia="Georgia" w:hAnsi="Arial" w:cs="Arial"/>
                <w:b/>
                <w:i/>
              </w:rPr>
              <w:t>LA COMUNICAZIONE</w:t>
            </w:r>
          </w:p>
          <w:p w14:paraId="604BFDA3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  <w:tc>
          <w:tcPr>
            <w:tcW w:w="6203" w:type="dxa"/>
          </w:tcPr>
          <w:p w14:paraId="55AA6027" w14:textId="26B6475A" w:rsidR="00181F56" w:rsidRPr="00035ECF" w:rsidRDefault="00181F56" w:rsidP="00035ECF">
            <w:pPr>
              <w:ind w:leftChars="0" w:left="0" w:firstLineChars="0" w:firstLine="0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</w:p>
          <w:p w14:paraId="667E1F24" w14:textId="55210E83" w:rsidR="00181F56" w:rsidRPr="00035ECF" w:rsidRDefault="00181F56" w:rsidP="00035ECF">
            <w:pPr>
              <w:pStyle w:val="Paragrafoelenco"/>
              <w:widowControl/>
              <w:numPr>
                <w:ilvl w:val="0"/>
                <w:numId w:val="7"/>
              </w:numPr>
              <w:suppressAutoHyphens w:val="0"/>
              <w:autoSpaceDE/>
              <w:autoSpaceDN/>
              <w:ind w:leftChars="0" w:firstLineChars="0" w:hanging="4"/>
              <w:contextualSpacing/>
              <w:jc w:val="both"/>
              <w:textDirection w:val="lrTb"/>
              <w:textAlignment w:val="auto"/>
              <w:outlineLvl w:val="9"/>
              <w:rPr>
                <w:rFonts w:eastAsia="Georgia"/>
                <w:b/>
                <w:i/>
              </w:rPr>
            </w:pPr>
            <w:r>
              <w:rPr>
                <w:rFonts w:eastAsia="Georgia"/>
              </w:rPr>
              <w:t xml:space="preserve">La comunicazione dei mass media e </w:t>
            </w:r>
            <w:r w:rsidRPr="00035ECF">
              <w:rPr>
                <w:rFonts w:eastAsia="Georgia"/>
              </w:rPr>
              <w:t>dei nuovi media</w:t>
            </w:r>
          </w:p>
          <w:p w14:paraId="5E4E4063" w14:textId="77777777" w:rsidR="00181F56" w:rsidRDefault="00181F56">
            <w:pPr>
              <w:spacing w:line="360" w:lineRule="auto"/>
              <w:ind w:leftChars="0" w:left="0" w:firstLineChars="0" w:firstLine="0"/>
            </w:pPr>
          </w:p>
        </w:tc>
      </w:tr>
    </w:tbl>
    <w:p w14:paraId="7C11BCBE" w14:textId="77777777" w:rsidR="00033108" w:rsidRDefault="0003310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</w:pPr>
    </w:p>
    <w:p w14:paraId="3FCEBC2C" w14:textId="0D58C229" w:rsidR="002C0D5B" w:rsidRDefault="00A60826" w:rsidP="00A60826">
      <w:pPr>
        <w:spacing w:before="151" w:after="120"/>
        <w:ind w:left="0" w:right="949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Firma delle rappresentanti di classe                                           Firma del docente                                     </w:t>
      </w:r>
    </w:p>
    <w:sectPr w:rsidR="002C0D5B">
      <w:footerReference w:type="even" r:id="rId8"/>
      <w:footerReference w:type="default" r:id="rId9"/>
      <w:pgSz w:w="11910" w:h="16840"/>
      <w:pgMar w:top="1340" w:right="180" w:bottom="1960" w:left="1000" w:header="0" w:footer="177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5969" w14:textId="77777777" w:rsidR="00343F79" w:rsidRDefault="00343F79">
      <w:pPr>
        <w:spacing w:line="240" w:lineRule="auto"/>
        <w:ind w:left="0" w:hanging="2"/>
      </w:pPr>
      <w:r>
        <w:separator/>
      </w:r>
    </w:p>
  </w:endnote>
  <w:endnote w:type="continuationSeparator" w:id="0">
    <w:p w14:paraId="5FDA9A61" w14:textId="77777777" w:rsidR="00343F79" w:rsidRDefault="00343F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8FBE" w14:textId="77777777" w:rsidR="002C0D5B" w:rsidRDefault="009D2773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7A3959E5" wp14:editId="053AAF9D">
              <wp:simplePos x="0" y="0"/>
              <wp:positionH relativeFrom="column">
                <wp:posOffset>228600</wp:posOffset>
              </wp:positionH>
              <wp:positionV relativeFrom="paragraph">
                <wp:posOffset>9385300</wp:posOffset>
              </wp:positionV>
              <wp:extent cx="4828540" cy="200660"/>
              <wp:effectExtent l="0" t="0" r="0" b="0"/>
              <wp:wrapNone/>
              <wp:docPr id="13" name="Rettangol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C7C04C" w14:textId="77777777" w:rsidR="002C0D5B" w:rsidRDefault="009D2773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B28E4F3" w14:textId="77777777" w:rsidR="002C0D5B" w:rsidRDefault="002C0D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959E5" id="Rettangolo 13" o:spid="_x0000_s1026" style="position:absolute;margin-left:18pt;margin-top:739pt;width:380.2pt;height:15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J0mGmreAAAADAEAAA8AAABkcnMvZG93&#10;bnJldi54bWxMjzFPwzAQhXck/oN1SGzUKaRum8apEIKBkZSB0Y2vSYR9jmKnTf89xwTb3bund98r&#10;97N34oxj7ANpWC4yEEhNsD21Gj4Pbw8bEDEZssYFQg1XjLCvbm9KU9hwoQ8816kVHEKxMBq6lIZC&#10;yth06E1chAGJb6cwepN4HVtpR3PhcO/kY5Yp6U1P/KEzA7502HzXk9cwoLOTy+vsq5GvIy3V+0Fe&#10;V1rf383POxAJ5/Rnhl98RoeKmY5hIhuF0/CkuEpiPV9veGLHeqtyEEeWVtlWgaxK+b9E9QM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CdJhpq3gAAAAwBAAAPAAAAAAAAAAAAAAAAABYE&#10;AABkcnMvZG93bnJldi54bWxQSwUGAAAAAAQABADzAAAAIQUAAAAA&#10;" filled="f" stroked="f">
              <v:textbox inset="2.53958mm,1.2694mm,2.53958mm,1.2694mm">
                <w:txbxContent>
                  <w:p w14:paraId="15C7C04C" w14:textId="77777777" w:rsidR="002C0D5B" w:rsidRDefault="009D2773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B28E4F3" w14:textId="77777777" w:rsidR="002C0D5B" w:rsidRDefault="002C0D5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8D871" w14:textId="77777777" w:rsidR="002C0D5B" w:rsidRDefault="009D2773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376FD29B" wp14:editId="57EF6377">
              <wp:simplePos x="0" y="0"/>
              <wp:positionH relativeFrom="column">
                <wp:posOffset>-12699</wp:posOffset>
              </wp:positionH>
              <wp:positionV relativeFrom="paragraph">
                <wp:posOffset>8801100</wp:posOffset>
              </wp:positionV>
              <wp:extent cx="347345" cy="200660"/>
              <wp:effectExtent l="0" t="0" r="0" b="0"/>
              <wp:wrapNone/>
              <wp:docPr id="12" name="Rettango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FD30EB" w14:textId="77777777" w:rsidR="002C0D5B" w:rsidRDefault="002C0D5B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474A948B" w14:textId="77777777" w:rsidR="002C0D5B" w:rsidRDefault="002C0D5B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FD29B" id="Rettangolo 12" o:spid="_x0000_s1027" style="position:absolute;margin-left:-1pt;margin-top:693pt;width:27.35pt;height:15.8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MaNrOrdAAAACwEAAA8AAABkcnMvZG93&#10;bnJldi54bWxMjzFPwzAQhXck/oN1SGytk9CmVYhTIQQDIykDoxsfSYR9jmynTf89xwTb3bund9+r&#10;D4uz4owhjp4U5OsMBFLnzUi9go/j62oPIiZNRltPqOCKEQ7N7U2tK+Mv9I7nNvWCQyhWWsGQ0lRJ&#10;GbsBnY5rPyHx7csHpxOvoZcm6AuHOyuLLCul0yPxh0FP+Dxg993OTsGE1sx202afnXwJlJdvR3nd&#10;KnV/tzw9gki4pD8z/OIzOjTMdPIzmSisglXBVRLrD/uSJ3Zsix2IEyubfFeCbGr5v0PzAw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MaNrOrdAAAACwEAAA8AAAAAAAAAAAAAAAAAFgQA&#10;AGRycy9kb3ducmV2LnhtbFBLBQYAAAAABAAEAPMAAAAgBQAAAAA=&#10;" filled="f" stroked="f">
              <v:textbox inset="2.53958mm,1.2694mm,2.53958mm,1.2694mm">
                <w:txbxContent>
                  <w:p w14:paraId="77FD30EB" w14:textId="77777777" w:rsidR="002C0D5B" w:rsidRDefault="002C0D5B">
                    <w:pPr>
                      <w:spacing w:before="12" w:after="120" w:line="240" w:lineRule="auto"/>
                      <w:ind w:left="0" w:hanging="2"/>
                    </w:pPr>
                  </w:p>
                  <w:p w14:paraId="474A948B" w14:textId="77777777" w:rsidR="002C0D5B" w:rsidRDefault="002C0D5B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CD808" w14:textId="77777777" w:rsidR="00343F79" w:rsidRDefault="00343F79">
      <w:pPr>
        <w:spacing w:line="240" w:lineRule="auto"/>
        <w:ind w:left="0" w:hanging="2"/>
      </w:pPr>
      <w:r>
        <w:separator/>
      </w:r>
    </w:p>
  </w:footnote>
  <w:footnote w:type="continuationSeparator" w:id="0">
    <w:p w14:paraId="29CAEAC0" w14:textId="77777777" w:rsidR="00343F79" w:rsidRDefault="00343F7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05BD5"/>
    <w:multiLevelType w:val="hybridMultilevel"/>
    <w:tmpl w:val="11F2F0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11F21209"/>
    <w:multiLevelType w:val="hybridMultilevel"/>
    <w:tmpl w:val="53B2367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C61789"/>
    <w:multiLevelType w:val="hybridMultilevel"/>
    <w:tmpl w:val="AA44A2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D3238"/>
    <w:multiLevelType w:val="hybridMultilevel"/>
    <w:tmpl w:val="9306F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03722"/>
    <w:multiLevelType w:val="hybridMultilevel"/>
    <w:tmpl w:val="AB62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23B24"/>
    <w:multiLevelType w:val="hybridMultilevel"/>
    <w:tmpl w:val="26804F2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34F903B4"/>
    <w:multiLevelType w:val="hybridMultilevel"/>
    <w:tmpl w:val="7E388EBE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3DD00F7B"/>
    <w:multiLevelType w:val="multilevel"/>
    <w:tmpl w:val="26CE16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Titolo7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344382D"/>
    <w:multiLevelType w:val="hybridMultilevel"/>
    <w:tmpl w:val="9114490A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4A171E00"/>
    <w:multiLevelType w:val="hybridMultilevel"/>
    <w:tmpl w:val="1EF882E6"/>
    <w:lvl w:ilvl="0" w:tplc="0410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0" w15:restartNumberingAfterBreak="0">
    <w:nsid w:val="4CBE581E"/>
    <w:multiLevelType w:val="hybridMultilevel"/>
    <w:tmpl w:val="5A40B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B701C"/>
    <w:multiLevelType w:val="multilevel"/>
    <w:tmpl w:val="5C6AA992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2" w15:restartNumberingAfterBreak="0">
    <w:nsid w:val="71190A17"/>
    <w:multiLevelType w:val="hybridMultilevel"/>
    <w:tmpl w:val="98F801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4AF275A"/>
    <w:multiLevelType w:val="hybridMultilevel"/>
    <w:tmpl w:val="5E7C39B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 w15:restartNumberingAfterBreak="0">
    <w:nsid w:val="77D02F7B"/>
    <w:multiLevelType w:val="multilevel"/>
    <w:tmpl w:val="A002F2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5" w15:restartNumberingAfterBreak="0">
    <w:nsid w:val="7BC03F33"/>
    <w:multiLevelType w:val="hybridMultilevel"/>
    <w:tmpl w:val="74F0A2B0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7D630381"/>
    <w:multiLevelType w:val="multilevel"/>
    <w:tmpl w:val="549E8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2111741">
    <w:abstractNumId w:val="7"/>
  </w:num>
  <w:num w:numId="2" w16cid:durableId="1609578915">
    <w:abstractNumId w:val="11"/>
  </w:num>
  <w:num w:numId="3" w16cid:durableId="941373391">
    <w:abstractNumId w:val="14"/>
  </w:num>
  <w:num w:numId="4" w16cid:durableId="1793092362">
    <w:abstractNumId w:val="16"/>
  </w:num>
  <w:num w:numId="5" w16cid:durableId="245772034">
    <w:abstractNumId w:val="9"/>
  </w:num>
  <w:num w:numId="6" w16cid:durableId="618491021">
    <w:abstractNumId w:val="1"/>
  </w:num>
  <w:num w:numId="7" w16cid:durableId="1998880263">
    <w:abstractNumId w:val="2"/>
  </w:num>
  <w:num w:numId="8" w16cid:durableId="1666931804">
    <w:abstractNumId w:val="12"/>
  </w:num>
  <w:num w:numId="9" w16cid:durableId="1127704023">
    <w:abstractNumId w:val="3"/>
  </w:num>
  <w:num w:numId="10" w16cid:durableId="1638216607">
    <w:abstractNumId w:val="4"/>
  </w:num>
  <w:num w:numId="11" w16cid:durableId="1822504927">
    <w:abstractNumId w:val="6"/>
  </w:num>
  <w:num w:numId="12" w16cid:durableId="291251008">
    <w:abstractNumId w:val="0"/>
  </w:num>
  <w:num w:numId="13" w16cid:durableId="1229875375">
    <w:abstractNumId w:val="8"/>
  </w:num>
  <w:num w:numId="14" w16cid:durableId="1650209871">
    <w:abstractNumId w:val="15"/>
  </w:num>
  <w:num w:numId="15" w16cid:durableId="555288278">
    <w:abstractNumId w:val="13"/>
  </w:num>
  <w:num w:numId="16" w16cid:durableId="843516176">
    <w:abstractNumId w:val="10"/>
  </w:num>
  <w:num w:numId="17" w16cid:durableId="1193152603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5B"/>
    <w:rsid w:val="00033108"/>
    <w:rsid w:val="00035ECF"/>
    <w:rsid w:val="00181F56"/>
    <w:rsid w:val="00281592"/>
    <w:rsid w:val="002C0D5B"/>
    <w:rsid w:val="002C718F"/>
    <w:rsid w:val="00334BD7"/>
    <w:rsid w:val="00343F79"/>
    <w:rsid w:val="004762A1"/>
    <w:rsid w:val="004F79E6"/>
    <w:rsid w:val="0058466C"/>
    <w:rsid w:val="005F4720"/>
    <w:rsid w:val="005F78CF"/>
    <w:rsid w:val="00987F7F"/>
    <w:rsid w:val="009D2773"/>
    <w:rsid w:val="00A60826"/>
    <w:rsid w:val="00B449D9"/>
    <w:rsid w:val="00C47C8F"/>
    <w:rsid w:val="00C80AE3"/>
    <w:rsid w:val="00C93E3F"/>
    <w:rsid w:val="00E27363"/>
    <w:rsid w:val="00E67D88"/>
    <w:rsid w:val="00EB151D"/>
    <w:rsid w:val="00FB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E330"/>
  <w15:docId w15:val="{56269CFF-C398-4246-8438-0FCCCBEB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table" w:customStyle="1" w:styleId="afd">
    <w:basedOn w:val="TableNormal1"/>
    <w:tblPr>
      <w:tblStyleRowBandSize w:val="1"/>
      <w:tblStyleColBandSize w:val="1"/>
    </w:tblPr>
  </w:style>
  <w:style w:type="table" w:customStyle="1" w:styleId="afe">
    <w:basedOn w:val="TableNormal1"/>
    <w:tblPr>
      <w:tblStyleRowBandSize w:val="1"/>
      <w:tblStyleColBandSize w:val="1"/>
    </w:tblPr>
  </w:style>
  <w:style w:type="table" w:customStyle="1" w:styleId="aff">
    <w:basedOn w:val="TableNormal1"/>
    <w:tblPr>
      <w:tblStyleRowBandSize w:val="1"/>
      <w:tblStyleColBandSize w:val="1"/>
    </w:tblPr>
  </w:style>
  <w:style w:type="table" w:customStyle="1" w:styleId="aff0">
    <w:basedOn w:val="TableNormal1"/>
    <w:tblPr>
      <w:tblStyleRowBandSize w:val="1"/>
      <w:tblStyleColBandSize w:val="1"/>
    </w:tblPr>
  </w:style>
  <w:style w:type="table" w:customStyle="1" w:styleId="aff1">
    <w:basedOn w:val="TableNormal1"/>
    <w:tblPr>
      <w:tblStyleRowBandSize w:val="1"/>
      <w:tblStyleColBandSize w:val="1"/>
    </w:tblPr>
  </w:style>
  <w:style w:type="table" w:customStyle="1" w:styleId="aff2">
    <w:basedOn w:val="TableNormal1"/>
    <w:tblPr>
      <w:tblStyleRowBandSize w:val="1"/>
      <w:tblStyleColBandSize w:val="1"/>
    </w:tblPr>
  </w:style>
  <w:style w:type="table" w:customStyle="1" w:styleId="aff3">
    <w:basedOn w:val="TableNormal1"/>
    <w:tblPr>
      <w:tblStyleRowBandSize w:val="1"/>
      <w:tblStyleColBandSize w:val="1"/>
    </w:tblPr>
  </w:style>
  <w:style w:type="table" w:customStyle="1" w:styleId="aff4">
    <w:basedOn w:val="TableNormal1"/>
    <w:tblPr>
      <w:tblStyleRowBandSize w:val="1"/>
      <w:tblStyleColBandSize w:val="1"/>
    </w:tblPr>
  </w:style>
  <w:style w:type="table" w:customStyle="1" w:styleId="aff5">
    <w:basedOn w:val="TableNormal1"/>
    <w:tblPr>
      <w:tblStyleRowBandSize w:val="1"/>
      <w:tblStyleColBandSize w:val="1"/>
    </w:tblPr>
  </w:style>
  <w:style w:type="table" w:customStyle="1" w:styleId="aff6">
    <w:basedOn w:val="TableNormal1"/>
    <w:tblPr>
      <w:tblStyleRowBandSize w:val="1"/>
      <w:tblStyleColBandSize w:val="1"/>
    </w:tblPr>
  </w:style>
  <w:style w:type="table" w:customStyle="1" w:styleId="aff7">
    <w:basedOn w:val="TableNormal1"/>
    <w:tblPr>
      <w:tblStyleRowBandSize w:val="1"/>
      <w:tblStyleColBandSize w:val="1"/>
    </w:tblPr>
  </w:style>
  <w:style w:type="table" w:customStyle="1" w:styleId="aff8">
    <w:basedOn w:val="TableNormal1"/>
    <w:tblPr>
      <w:tblStyleRowBandSize w:val="1"/>
      <w:tblStyleColBandSize w:val="1"/>
    </w:tblPr>
  </w:style>
  <w:style w:type="table" w:customStyle="1" w:styleId="aff9">
    <w:basedOn w:val="TableNormal1"/>
    <w:tblPr>
      <w:tblStyleRowBandSize w:val="1"/>
      <w:tblStyleColBandSize w:val="1"/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tblPr>
      <w:tblStyleRowBandSize w:val="1"/>
      <w:tblStyleColBandSize w:val="1"/>
    </w:tblPr>
  </w:style>
  <w:style w:type="table" w:customStyle="1" w:styleId="affc">
    <w:basedOn w:val="TableNormal1"/>
    <w:tblPr>
      <w:tblStyleRowBandSize w:val="1"/>
      <w:tblStyleColBandSize w:val="1"/>
    </w:tblPr>
  </w:style>
  <w:style w:type="table" w:customStyle="1" w:styleId="affd">
    <w:basedOn w:val="TableNormal1"/>
    <w:tblPr>
      <w:tblStyleRowBandSize w:val="1"/>
      <w:tblStyleColBandSize w:val="1"/>
    </w:tblPr>
  </w:style>
  <w:style w:type="table" w:customStyle="1" w:styleId="affe">
    <w:basedOn w:val="TableNormal1"/>
    <w:tblPr>
      <w:tblStyleRowBandSize w:val="1"/>
      <w:tblStyleColBandSize w:val="1"/>
    </w:tblPr>
  </w:style>
  <w:style w:type="table" w:customStyle="1" w:styleId="afff">
    <w:basedOn w:val="TableNormal1"/>
    <w:tblPr>
      <w:tblStyleRowBandSize w:val="1"/>
      <w:tblStyleColBandSize w:val="1"/>
    </w:tblPr>
  </w:style>
  <w:style w:type="table" w:customStyle="1" w:styleId="afff0">
    <w:basedOn w:val="TableNormal1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1"/>
    <w:tblPr>
      <w:tblStyleRowBandSize w:val="1"/>
      <w:tblStyleColBandSize w:val="1"/>
    </w:tblPr>
  </w:style>
  <w:style w:type="table" w:customStyle="1" w:styleId="a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1"/>
    <w:tblPr>
      <w:tblStyleRowBandSize w:val="1"/>
      <w:tblStyleColBandSize w:val="1"/>
    </w:tblPr>
  </w:style>
  <w:style w:type="table" w:customStyle="1" w:styleId="afff5">
    <w:basedOn w:val="TableNormal1"/>
    <w:tblPr>
      <w:tblStyleRowBandSize w:val="1"/>
      <w:tblStyleColBandSize w:val="1"/>
    </w:tblPr>
  </w:style>
  <w:style w:type="table" w:customStyle="1" w:styleId="afff6">
    <w:basedOn w:val="TableNormal1"/>
    <w:tblPr>
      <w:tblStyleRowBandSize w:val="1"/>
      <w:tblStyleColBandSize w:val="1"/>
    </w:tblPr>
  </w:style>
  <w:style w:type="table" w:customStyle="1" w:styleId="afff7">
    <w:basedOn w:val="TableNormal1"/>
    <w:tblPr>
      <w:tblStyleRowBandSize w:val="1"/>
      <w:tblStyleColBandSize w:val="1"/>
    </w:tblPr>
  </w:style>
  <w:style w:type="table" w:customStyle="1" w:styleId="af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tblPr>
      <w:tblStyleRowBandSize w:val="1"/>
      <w:tblStyleColBandSize w:val="1"/>
    </w:tblPr>
  </w:style>
  <w:style w:type="table" w:customStyle="1" w:styleId="af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tblPr>
      <w:tblStyleRowBandSize w:val="1"/>
      <w:tblStyleColBandSize w:val="1"/>
    </w:tblPr>
  </w:style>
  <w:style w:type="table" w:customStyle="1" w:styleId="afffe">
    <w:basedOn w:val="TableNormal1"/>
    <w:tblPr>
      <w:tblStyleRowBandSize w:val="1"/>
      <w:tblStyleColBandSize w:val="1"/>
    </w:tblPr>
  </w:style>
  <w:style w:type="table" w:customStyle="1" w:styleId="affff">
    <w:basedOn w:val="TableNormal1"/>
    <w:tblPr>
      <w:tblStyleRowBandSize w:val="1"/>
      <w:tblStyleColBandSize w:val="1"/>
    </w:tblPr>
  </w:style>
  <w:style w:type="table" w:customStyle="1" w:styleId="aff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B614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kern w:val="0"/>
      <w:position w:val="0"/>
      <w:sz w:val="24"/>
      <w:szCs w:val="24"/>
      <w:lang w:eastAsia="it-IT"/>
    </w:rPr>
  </w:style>
  <w:style w:type="table" w:customStyle="1" w:styleId="affff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qFormat/>
    <w:rsid w:val="00C47C8F"/>
    <w:pPr>
      <w:spacing w:afterAutospacing="1"/>
      <w:ind w:firstLine="17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EB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+Um+gR7U2Giq3t9IQDvS4ABMzA==">CgMxLjAyCGguZ2pkZ3hzOAByITF3d3hmZm5UMDhrTllfRGhCcUNIMzZBQXlpeXlUamFWaA==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Selene Sindoni</cp:lastModifiedBy>
  <cp:revision>10</cp:revision>
  <dcterms:created xsi:type="dcterms:W3CDTF">2024-05-04T19:18:00Z</dcterms:created>
  <dcterms:modified xsi:type="dcterms:W3CDTF">2024-05-05T09:18:00Z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