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Piano Didattico Personalizzato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P.D.P.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Per allieve/i con Disturbi Specifici di Apprendimento (DSA-Legge 170/2010)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Alunno/a: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Classe: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Coordinatore/coordinatrice di classe/Team: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Referente/BES: MENNA MARCO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/BIOLCATI RINALDI ILARIA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Coordinatore GLI: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ORNELLA CAMPANA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Anno Scolastico 20    /20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compilazione del PDP è effettuata dopo un periodo di osservazione dell’allieva/o, entro il primo trimestre. Il PDP viene deliberato dal Consiglio di classe/Team, firmato dal Dirigente Scolastico, dalle/i docenti e dalla famiglia (e dall’allieva/o qualora lo si ritenga opportuno).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INDICE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SEZIONE A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Dati Anagrafici e Informazioni Essenziali di Presentazione dell’Allieva/o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SEZIONE B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Descrizione delle abilità e dei comportamenti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SEZIONE C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Osservazione di Ulteriori Aspetti Significativi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PATTO EDUCATIVO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SEZIONE D: INTERVENTI EDUCATIVI E DIDATTICI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Strategie di personalizzazione/individualizzazione su “Base ICF”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SEZIONE E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Quadro riassuntivo degli strumenti compensativi e delle misure dispensative -parametri e criteri per la verifica/valutazione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INDICAZIONI GENERALI PER LA VERIFICA/VALUTAZIONE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SEZIONE A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Dati Anagrafici e Informazioni Essenziali di Presentazione dell’Allieva/o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Cognome e nome allieva/o: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 di nascita: _____________________________      Data____ /___ / 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Lingua madre: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Eventuale bilinguismo: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INDIVIDUAZIONE DELLA SITUAZIONE DI BISOGNO EDUCATIVO SPECIALE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PARTE DI: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➢ SERVIZIO SANITARIO - Diagnosi / Relazione multi professionale:</w:t>
          </w:r>
        </w:sdtContent>
      </w:sdt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(o diagnosi rilasciata da privati, in attesa di ratifica e certificazione da parte del Servizio Sanitario Nazionale)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Redatta da: _________________________________________ in data __ / __ / ____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Aggiornamenti diagnostici: 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Altre relazioni cliniche: 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Interventi riabilitativi: ______________________________________________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➢ ALTRO SERVIZIO - Documentazione presentata alla scuola_________________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Redatta da: _________________________________________in data ___ /___ / 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(relazione da allegare)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➢ CONSIGLIO DI CLASSE/TEAM DOCENTI – Relazione______________________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Redatta da: ________________________________in data ___ /___ / 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(relazione da allegare)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INFORMAZIONI GENERALI FORNITE DALLA FAMIGLIA / ENTI AFFIDATARI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(ad esempio percorso scolastico pregresso, ripetenze ...)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SEZIONE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Descrizione delle abilità e dei comportamenti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DIAGNOSI SPECIALISTICA (dati rilevabili, se presenti, nella diagnosi)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OSSERVAZIONE IN CLASSE (dati rilevati direttamente dalle/dagli insegnanti)</w:t>
      </w:r>
    </w:p>
    <w:tbl>
      <w:tblPr>
        <w:tblStyle w:val="Table1"/>
        <w:tblW w:w="907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01"/>
        <w:gridCol w:w="4673"/>
        <w:gridCol w:w="2698"/>
        <w:tblGridChange w:id="0">
          <w:tblGrid>
            <w:gridCol w:w="1701"/>
            <w:gridCol w:w="4673"/>
            <w:gridCol w:w="2698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Lettura: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4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“</w:t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” da fare copia e incolla sulla casella di scelta corrispondente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Lettura 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Molto lenta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Lenta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Scorrevole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Comprensione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Scarsa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Essenziale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Globale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Completa-analitica</w:t>
            </w:r>
          </w:p>
        </w:tc>
      </w:tr>
    </w:tbl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7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6"/>
        <w:gridCol w:w="1701"/>
        <w:gridCol w:w="3107"/>
        <w:gridCol w:w="2568"/>
        <w:tblGridChange w:id="0">
          <w:tblGrid>
            <w:gridCol w:w="1696"/>
            <w:gridCol w:w="1701"/>
            <w:gridCol w:w="3107"/>
            <w:gridCol w:w="2568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Scrittura: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Sotto Dettatura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Corretta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Poco Corretta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Scorretta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Tipologia errori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Fonologici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Non fonologici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Fonetici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Produzione Autonoma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Aderenza Consegna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Spesso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Talvolta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Mai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Corretta struttura Morfosintattica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Spesso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Talvolta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Mai</w:t>
            </w:r>
          </w:p>
        </w:tc>
      </w:tr>
      <w:tr>
        <w:trPr>
          <w:cantSplit w:val="0"/>
          <w:trHeight w:val="91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Corretta struttura Testuale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(narrativo, descrittivo, regolativo)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Spesso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Talvolta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Mai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Correttezza Ortografica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Adeguata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Parziale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Non adeguata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Uso Punteggiatura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Adeguata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Parziale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Non adeguata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7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6"/>
        <w:gridCol w:w="4822"/>
        <w:gridCol w:w="2554"/>
        <w:tblGridChange w:id="0">
          <w:tblGrid>
            <w:gridCol w:w="1696"/>
            <w:gridCol w:w="4822"/>
            <w:gridCol w:w="2554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Grafia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Leggibile</w:t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Si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Poco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Tratto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Premuto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Leggero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Ripassato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Incerto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8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00"/>
        <w:gridCol w:w="4816"/>
        <w:gridCol w:w="2564"/>
        <w:tblGridChange w:id="0">
          <w:tblGrid>
            <w:gridCol w:w="1700"/>
            <w:gridCol w:w="4816"/>
            <w:gridCol w:w="2564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Calcolo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8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Difficoltà visuo-spaziali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(es: quantificazione automatizzata)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Spesso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Talvolta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Mai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Recupero di fatti numerici (es: tabelline)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Raggiunto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Parziale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Non raggiunto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Automatizzazione dell’algoritmo procedurale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Raggiunto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Parziale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Non Raggiunto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Errori di processamento numerico (negli aspetti cardinali e ordinali e nella corrispondenza fra numero e quantità)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Spesso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Talvolta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Mai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di problem solving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Adeguata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Parziale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Non Adeguata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Uso degli algoritmi di base del calcolo (scritto e a mente)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Adeguata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Parziale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Non Adeguata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Comprensione del testo di un problema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Adeguata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Parziale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Non Adeguata</w:t>
            </w:r>
          </w:p>
        </w:tc>
      </w:tr>
    </w:tbl>
    <w:p w:rsidR="00000000" w:rsidDel="00000000" w:rsidP="00000000" w:rsidRDefault="00000000" w:rsidRPr="00000000" w14:paraId="000000C3">
      <w:pPr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7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3"/>
        <w:gridCol w:w="1842"/>
        <w:gridCol w:w="1961"/>
        <w:gridCol w:w="1446"/>
        <w:tblGridChange w:id="0">
          <w:tblGrid>
            <w:gridCol w:w="3823"/>
            <w:gridCol w:w="1842"/>
            <w:gridCol w:w="1961"/>
            <w:gridCol w:w="1446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Altre caratteristiche del processo di apprendimento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Dati rilevabili se presenti nella diagnosi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Osservazione in classe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Dati rilevati direttamente dagli insegnanti</w:t>
            </w:r>
          </w:p>
        </w:tc>
      </w:tr>
      <w:tr>
        <w:trPr>
          <w:cantSplit w:val="0"/>
          <w:trHeight w:val="1279" w:hRule="atLeast"/>
          <w:tblHeader w:val="0"/>
        </w:trPr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Proprietà linguistica 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Uso Punteggiatura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Difficoltà nella strutturazione della frase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Difficoltà nel reperimento lessicale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Difficoltà nell’esposizione lessicale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1279" w:hRule="atLeast"/>
          <w:tblHeader w:val="0"/>
        </w:trPr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Memoria 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Difficoltà nel memorizzare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Categorizzazioni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55" w:right="0" w:hanging="447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Formule, strutture grammaticali, algoritmi (tabelline, nomi, date...)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3" w:hRule="atLeast"/>
          <w:tblHeader w:val="0"/>
        </w:trPr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Attenzione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Attenzione visuo-spaziale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Selettiva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Intensiva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Affaticabilità</w:t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Si</w:t>
            </w:r>
          </w:p>
        </w:tc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Poca</w:t>
            </w:r>
          </w:p>
        </w:tc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No</w:t>
            </w:r>
          </w:p>
        </w:tc>
      </w:tr>
      <w:tr>
        <w:trPr>
          <w:cantSplit w:val="0"/>
          <w:trHeight w:val="1195" w:hRule="atLeast"/>
          <w:tblHeader w:val="0"/>
        </w:trPr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Prassie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Difficoltà di esecuzione (parziale)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Difficoltà di pianificazione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55" w:right="0" w:hanging="45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Difficoltà di programmazione e progettazione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SEZIONE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Osservazione di Ulteriori Aspetti Significativi</w:t>
      </w:r>
      <w:r w:rsidDel="00000000" w:rsidR="00000000" w:rsidRPr="00000000">
        <w:rPr>
          <w:rtl w:val="0"/>
        </w:rPr>
      </w:r>
    </w:p>
    <w:tbl>
      <w:tblPr>
        <w:tblStyle w:val="Table6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99"/>
        <w:gridCol w:w="2551"/>
        <w:tblGridChange w:id="0">
          <w:tblGrid>
            <w:gridCol w:w="6799"/>
            <w:gridCol w:w="2551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Motivazione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Partecipazione al dialogo educativo</w:t>
            </w:r>
          </w:p>
        </w:tc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Molto adeguata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Adeguata 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Poco Adeguata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Non adeguata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Consapevolezza delle proprie difficoltà</w:t>
            </w:r>
          </w:p>
        </w:tc>
        <w:tc>
          <w:tcPr/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Molto adeguata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Adeguata 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Poco Adeguata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Non adeguata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Consapevolezza dei propri punti di forza </w:t>
            </w:r>
          </w:p>
        </w:tc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Molto adeguata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Adeguata 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Poco Adeguata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Non adeguata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Autostima </w:t>
            </w:r>
          </w:p>
        </w:tc>
        <w:tc>
          <w:tcPr/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Molto adeguata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Adeguata 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Poco Adeguata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Non adeguata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Atteggiamenti e comportamenti riscontrabili a scuola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Regolarità frequenza scolastica</w:t>
            </w:r>
          </w:p>
        </w:tc>
        <w:tc>
          <w:tcPr/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Molto adeguata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Adeguata 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Poco Adeguata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Non adeguata</w:t>
            </w:r>
          </w:p>
        </w:tc>
      </w:tr>
      <w:tr>
        <w:trPr>
          <w:cantSplit w:val="0"/>
          <w:trHeight w:val="12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Accettazione e rispetto delle regole </w:t>
            </w:r>
          </w:p>
        </w:tc>
        <w:tc>
          <w:tcPr/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Molto adeguata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Adeguata 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Poco Adeguata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Non adeguata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Rispetto degli impegni</w:t>
            </w:r>
          </w:p>
        </w:tc>
        <w:tc>
          <w:tcPr/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Molto adeguata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Adeguata 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Poco Adeguata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Non adeguata</w:t>
            </w:r>
          </w:p>
        </w:tc>
      </w:tr>
    </w:tbl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99"/>
        <w:gridCol w:w="2551"/>
        <w:tblGridChange w:id="0">
          <w:tblGrid>
            <w:gridCol w:w="6799"/>
            <w:gridCol w:w="255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Accettazione consapevole degli strumenti compensativi e delle misure dispensative </w:t>
            </w:r>
          </w:p>
        </w:tc>
        <w:tc>
          <w:tcPr/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Molto adeguata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Adeguata 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Poco Adeguata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Non adeguata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Autonomia nel lavoro</w:t>
            </w:r>
          </w:p>
        </w:tc>
        <w:tc>
          <w:tcPr/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Molto adeguata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Adeguata 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Poco Adeguata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Non adeguata</w:t>
            </w:r>
          </w:p>
        </w:tc>
      </w:tr>
    </w:tbl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99"/>
        <w:gridCol w:w="2551"/>
        <w:tblGridChange w:id="0">
          <w:tblGrid>
            <w:gridCol w:w="6799"/>
            <w:gridCol w:w="2551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Strategie utilizzate dall’alunna/o nello studio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Sottolinea, identifica parole chiave </w:t>
            </w:r>
          </w:p>
        </w:tc>
        <w:tc>
          <w:tcPr/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Efficace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Da potenziare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Costruisce schemi, mappe o diagrammi </w:t>
            </w:r>
          </w:p>
        </w:tc>
        <w:tc>
          <w:tcPr/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Efficace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Da potenziare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Utilizza strumenti informatici (computer, correttore ortografico, software)</w:t>
            </w:r>
          </w:p>
        </w:tc>
        <w:tc>
          <w:tcPr/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Efficace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Da potenziare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Usa strategie di memorizzazione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(immagini, colori, inquadrature) </w:t>
            </w:r>
          </w:p>
        </w:tc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Efficace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Da potenziare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Altro </w:t>
            </w:r>
          </w:p>
        </w:tc>
        <w:tc>
          <w:tcPr/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Apprendimento delle lingue straniere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Pronuncia difficoltosa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Difficoltà di acquisizione degli automatismi grammaticali di base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Difficoltà nella scrittura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Difficoltà acquisizione nuovo lessico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Notevoli differenze fra produzione scritta e orale 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Altro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Informazioni generali fornite dalla/o studente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Interessi, difficoltà, attività in cui si sente capace, punti di forza, aspettative, richieste…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38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PATTO EDUCATIVO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38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3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concorda con la famiglia e la/o studente: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3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38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Nelle attività di studio l’allieva/o: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38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-13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È seguita/o da una/un Tutor nelle discipline: 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3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cadenza: 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-13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Quotidiana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-13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Bisettimanale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-13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Settimanale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-13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Quindicinale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-13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È seguito dai familiari (padre e/o madre quando possono)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-13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Ricorre all’aiuto di compagne/i (a volte studia con una/un compagna/o di classe)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-13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Utilizza strumenti compensativi 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-13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Altro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-13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38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Strumenti da utilizzare nel lavoro a casa: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3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38" w:firstLine="56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Strumenti informatici (pc, video scrittura con correttore automatico…)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-13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Tecnologia di sintesi vocale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-13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Appunti scritti sul quaderno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-13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Registrazioni digitali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-13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Materiali multimediali (video, simulazioni…)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-13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Fotocopie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-13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Schemi e mappe (a volte)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-13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Altro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-13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38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Attività didattiche individualizzate e programmate: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38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-13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Attività di recupero (in itinere)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-13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Attività di consolidamento e/o potenziamento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-13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Attività di laboratorio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-13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Attività di classi aperte (per piccoli gruppi)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-13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Attività curricolari all’esterno dell’ambiente scolastico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-13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Attività di carattere culturale, formativo, socializzante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-13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Altro</w:t>
      </w:r>
    </w:p>
    <w:p w:rsidR="00000000" w:rsidDel="00000000" w:rsidP="00000000" w:rsidRDefault="00000000" w:rsidRPr="00000000" w14:paraId="0000016B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PATTO CON LA FAMIGLIA E L’ALUNNA/O</w:t>
      </w:r>
    </w:p>
    <w:p w:rsidR="00000000" w:rsidDel="00000000" w:rsidP="00000000" w:rsidRDefault="00000000" w:rsidRPr="00000000" w14:paraId="0000016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Si concordano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 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Modalità di comunicazione tramite registro elettronico 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Riduzione del carico di studio individuale a casa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 modalità di aiuto: chi, come, per quanto tempo, per quali attività / discipline (chi segue l’allieva/o nello studio) 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Gli strumenti compensativi utilizzati a casa (audio, registrazione delle lezioni, audiolibri) strumenti informatici (video scrittura con correttore ortografico, calcolatrice o computer con fogli di calcolo) 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 verifiche sia orali che scritte. Le verifiche dovranno essere privilegiate </w:t>
      </w:r>
    </w:p>
    <w:p w:rsidR="00000000" w:rsidDel="00000000" w:rsidP="00000000" w:rsidRDefault="00000000" w:rsidRPr="00000000" w14:paraId="00000173">
      <w:pPr>
        <w:spacing w:after="0" w:line="25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LE/GLI INSEGNANTI si impegnano a guidare e sostenere l’alunno/a affinché impari: 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conoscere le proprie modalità di apprendimento, i processi e le strategie mentali più adeguate e funzionali per lo svolgimento dei compiti richiesti 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 applicare consapevolmente comportamenti e strategie operative adeguate al proprio stile cognitivo 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ricercare il modo via via più autonomo strategie personali per compensare le specifiche difficoltà 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 accettare in modo sereno e consapevole le proprie specificità e a far emergere soprattutto gli aspetti positivi delle proprie potenzialità e delle capacità di raggiungere comunque le competenze prefissate </w:t>
      </w:r>
    </w:p>
    <w:p w:rsidR="00000000" w:rsidDel="00000000" w:rsidP="00000000" w:rsidRDefault="00000000" w:rsidRPr="00000000" w14:paraId="00000179">
      <w:pPr>
        <w:spacing w:after="0" w:line="25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LA FAMIGLIA si impegna a: 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Controllare costantemente il diario/ registro elettronico (argomenti svolti, compiti, comunicazioni particolari) 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Controllare che il ragazzo/a abbia il materiale occorrente per lo svolgimento delle lezioni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Fornire aiuto da parte di un familiare e / o tutor e verificare lo svolgimento dei compiti assegnati 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Fornire gli strumenti informatici (video scrittura, sintesi vocale, software specifici, libri digitali…)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Fornire il supporto necessario nella preparazione alle verifiche 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Collaborare con le/i docenti segnalando eventuali disagi 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Fornire sostegno alla motivazione e all’impegno nello studio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Incoraggiare all’acquisizione di un sempre maggiore grado di autonomia di gestione dei tempi di studio e dell’impegno scolastico 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Valorizzare non soltanto l’aspetto valutativo ma soprattutto di quello formativo delle discipline </w:t>
      </w:r>
    </w:p>
    <w:p w:rsidR="00000000" w:rsidDel="00000000" w:rsidP="00000000" w:rsidRDefault="00000000" w:rsidRPr="00000000" w14:paraId="0000018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L’ALUNNA/O si impegna a: 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Collaborare per il raggiungimento delle competenze prefissate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Chiedere aiuto quando si trova in difficoltà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Fornire alle/ai docenti le informazioni che possono contribuire a far comprendere le proprie difficoltà e le modalità per poterle superare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Collaborare con le/i docenti in modo propositivo, nel pianificare le scadenze relative alla consegna dei compiti e delle date delle verifiche orali in modo da evitare sovrapposizioni ove possibile 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Porre adeguato impegno nel lavoro scolastico 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Tenere in ordine il materiale di supporto preparato (schemi, tabelle, formulari) 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Consultare tale materiale di supporto durante le lezioni, le verifiche e lo studio domestico 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Presentarsi alle verifiche orali e scritte quando sono state programmate con la/il docente 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SEZIONE D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Strategie di personalizzazione/ individualizzazione 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842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88"/>
        <w:gridCol w:w="1546"/>
        <w:gridCol w:w="1547"/>
        <w:gridCol w:w="1687"/>
        <w:gridCol w:w="1827"/>
        <w:gridCol w:w="1547"/>
        <w:tblGridChange w:id="0">
          <w:tblGrid>
            <w:gridCol w:w="1688"/>
            <w:gridCol w:w="1546"/>
            <w:gridCol w:w="1547"/>
            <w:gridCol w:w="1687"/>
            <w:gridCol w:w="1827"/>
            <w:gridCol w:w="154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Disciplina </w:t>
            </w:r>
          </w:p>
        </w:tc>
        <w:tc>
          <w:tcPr/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Misure dispensative </w:t>
            </w:r>
          </w:p>
        </w:tc>
        <w:tc>
          <w:tcPr/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Strumenti compensativi </w:t>
            </w:r>
          </w:p>
        </w:tc>
        <w:tc>
          <w:tcPr/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Strategie didattiche inclusive </w:t>
            </w:r>
          </w:p>
        </w:tc>
        <w:tc>
          <w:tcPr/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Obiettivi didattici personalizzati</w:t>
              <w:br w:type="textWrapping"/>
              <w:t xml:space="preserve">se necessari</w:t>
              <w:br w:type="textWrapping"/>
              <w:t xml:space="preserve">(conoscenze/ competenze) </w:t>
            </w:r>
          </w:p>
        </w:tc>
        <w:tc>
          <w:tcPr/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Parametri di valutazione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Firma della/del docente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Firma della/del docente 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Firma della/del docente 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Firma della/del docente 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Firma della/del docente 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N.B.: Nei casi in cui l’alunna/o usufruisca di schemi o mappe durante le prove scritte e/o orali, le/i docenti si riservano di controllare gli schemi o le mappe qualche giorno prima della somministrazione della verifica, o al momento dell’interrogazione.</w:t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spacing w:line="24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SEZIONE E</w:t>
      </w:r>
    </w:p>
    <w:p w:rsidR="00000000" w:rsidDel="00000000" w:rsidP="00000000" w:rsidRDefault="00000000" w:rsidRPr="00000000" w14:paraId="000001CB">
      <w:pPr>
        <w:spacing w:line="240" w:lineRule="auto"/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Quadro riassuntivo degli strumenti compensativi e delle misure dispensative – parametri e criteri per la verifica/ valutazione </w:t>
      </w:r>
    </w:p>
    <w:tbl>
      <w:tblPr>
        <w:tblStyle w:val="Table1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2"/>
        <w:gridCol w:w="8398"/>
        <w:tblGridChange w:id="0">
          <w:tblGrid>
            <w:gridCol w:w="952"/>
            <w:gridCol w:w="839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C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Misure dispensative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 ( legge 170/10 e linee guida 12/07/11) e interventi di Individualizzazione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E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D.1</w:t>
            </w:r>
          </w:p>
        </w:tc>
        <w:tc>
          <w:tcPr/>
          <w:p w:rsidR="00000000" w:rsidDel="00000000" w:rsidP="00000000" w:rsidRDefault="00000000" w:rsidRPr="00000000" w14:paraId="000001CF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Dispensa dalla lettura ad alta voce in classe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0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D.2</w:t>
            </w:r>
          </w:p>
        </w:tc>
        <w:tc>
          <w:tcPr/>
          <w:p w:rsidR="00000000" w:rsidDel="00000000" w:rsidP="00000000" w:rsidRDefault="00000000" w:rsidRPr="00000000" w14:paraId="000001D1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Dispensa dall’uso dei quattro caratteri di scrittura nelle prime fasi dell’apprendimento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2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D.3</w:t>
            </w:r>
          </w:p>
        </w:tc>
        <w:tc>
          <w:tcPr/>
          <w:p w:rsidR="00000000" w:rsidDel="00000000" w:rsidP="00000000" w:rsidRDefault="00000000" w:rsidRPr="00000000" w14:paraId="000001D3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Dispensa dall’uso del corsivo e dello stampato minuscolo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4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D.4</w:t>
            </w:r>
          </w:p>
        </w:tc>
        <w:tc>
          <w:tcPr/>
          <w:p w:rsidR="00000000" w:rsidDel="00000000" w:rsidP="00000000" w:rsidRDefault="00000000" w:rsidRPr="00000000" w14:paraId="000001D5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Dispensa dalla scrittura sotto dettatura di testi e/o appunti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6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D.5</w:t>
            </w:r>
          </w:p>
        </w:tc>
        <w:tc>
          <w:tcPr/>
          <w:p w:rsidR="00000000" w:rsidDel="00000000" w:rsidP="00000000" w:rsidRDefault="00000000" w:rsidRPr="00000000" w14:paraId="000001D7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Dispensa dal ricopiare testi o espressioni matematiche dalla lavagna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8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D.6</w:t>
            </w:r>
          </w:p>
        </w:tc>
        <w:tc>
          <w:tcPr/>
          <w:p w:rsidR="00000000" w:rsidDel="00000000" w:rsidP="00000000" w:rsidRDefault="00000000" w:rsidRPr="00000000" w14:paraId="000001D9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Dispensa dallo studio mnemonico delle tabelline, delle forme verbali, delle poesie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A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D.7</w:t>
            </w:r>
          </w:p>
        </w:tc>
        <w:tc>
          <w:tcPr/>
          <w:p w:rsidR="00000000" w:rsidDel="00000000" w:rsidP="00000000" w:rsidRDefault="00000000" w:rsidRPr="00000000" w14:paraId="000001DB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Dispensa dall’utilizzo di tempi standard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C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D.8</w:t>
            </w:r>
          </w:p>
        </w:tc>
        <w:tc>
          <w:tcPr/>
          <w:p w:rsidR="00000000" w:rsidDel="00000000" w:rsidP="00000000" w:rsidRDefault="00000000" w:rsidRPr="00000000" w14:paraId="000001DD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Riduzione delle consegne senza modificare gli obiettivi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E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D.9</w:t>
            </w:r>
          </w:p>
        </w:tc>
        <w:tc>
          <w:tcPr/>
          <w:p w:rsidR="00000000" w:rsidDel="00000000" w:rsidP="00000000" w:rsidRDefault="00000000" w:rsidRPr="00000000" w14:paraId="000001DF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Dispensa da un eccessivo carico di compiti con riadattamento e riduzione delle pagine da studiare, senza modificare gli obiettivi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0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D.10</w:t>
            </w:r>
          </w:p>
        </w:tc>
        <w:tc>
          <w:tcPr/>
          <w:p w:rsidR="00000000" w:rsidDel="00000000" w:rsidP="00000000" w:rsidRDefault="00000000" w:rsidRPr="00000000" w14:paraId="000001E1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Dispensa dalla sovrapposizione di compiti e interrogazioni di più materie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2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D.11</w:t>
            </w:r>
          </w:p>
        </w:tc>
        <w:tc>
          <w:tcPr/>
          <w:p w:rsidR="00000000" w:rsidDel="00000000" w:rsidP="00000000" w:rsidRDefault="00000000" w:rsidRPr="00000000" w14:paraId="000001E3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Dispensa parziale dallo studio della lingua straniera in forma scritta, che verrà valutata in percentuale minore rispetto all’orale non considerando errori ortografici e di spelling.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4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D.12</w:t>
            </w:r>
          </w:p>
        </w:tc>
        <w:tc>
          <w:tcPr/>
          <w:p w:rsidR="00000000" w:rsidDel="00000000" w:rsidP="00000000" w:rsidRDefault="00000000" w:rsidRPr="00000000" w14:paraId="000001E5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Integrazione dei libri di testo con appunti su supporto registrato, digitalizzato o cartaceo stampato, sintesi vocale, mappe, schemi e formulari.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6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D.13</w:t>
            </w:r>
          </w:p>
        </w:tc>
        <w:tc>
          <w:tcPr/>
          <w:p w:rsidR="00000000" w:rsidDel="00000000" w:rsidP="00000000" w:rsidRDefault="00000000" w:rsidRPr="00000000" w14:paraId="000001E7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Accordo sulle modalità e i tempi delle verifiche scritte con possibilità di utilizzare supporti multimediali.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8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D.14</w:t>
            </w:r>
          </w:p>
        </w:tc>
        <w:tc>
          <w:tcPr/>
          <w:p w:rsidR="00000000" w:rsidDel="00000000" w:rsidP="00000000" w:rsidRDefault="00000000" w:rsidRPr="00000000" w14:paraId="000001E9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Accordo sui tempi e le modalità delle interrogazioni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A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D.15</w:t>
            </w:r>
          </w:p>
        </w:tc>
        <w:tc>
          <w:tcPr/>
          <w:p w:rsidR="00000000" w:rsidDel="00000000" w:rsidP="00000000" w:rsidRDefault="00000000" w:rsidRPr="00000000" w14:paraId="000001EB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Nelle verifiche, riduzione ed adattamento del numero degli esercizi senza modificare gli obiettivi.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C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D.16</w:t>
            </w:r>
          </w:p>
        </w:tc>
        <w:tc>
          <w:tcPr/>
          <w:p w:rsidR="00000000" w:rsidDel="00000000" w:rsidP="00000000" w:rsidRDefault="00000000" w:rsidRPr="00000000" w14:paraId="000001ED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Nelle verifiche scritte, utilizzo di domande a risposta multipla, e (con possibilità di completamento e/o arricchimento con una discussione orale); riduzione al minimo delle domande e risposte aperte.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E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D.17</w:t>
            </w:r>
          </w:p>
        </w:tc>
        <w:tc>
          <w:tcPr/>
          <w:p w:rsidR="00000000" w:rsidDel="00000000" w:rsidP="00000000" w:rsidRDefault="00000000" w:rsidRPr="00000000" w14:paraId="000001EF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Lettura delle consegne degli esercizi e/o fornitura, durante le verifiche, di prove su supporto digitalizzato leggibili dalla sintesi vocale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0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D.18</w:t>
            </w:r>
          </w:p>
        </w:tc>
        <w:tc>
          <w:tcPr/>
          <w:p w:rsidR="00000000" w:rsidDel="00000000" w:rsidP="00000000" w:rsidRDefault="00000000" w:rsidRPr="00000000" w14:paraId="000001F1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Parziale sostituzione o completamento delle verifiche scritte con prove orali consentendo l’uso di schemi riadattati e/o mappe durante l’interrogazione.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2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D.19</w:t>
            </w:r>
          </w:p>
        </w:tc>
        <w:tc>
          <w:tcPr/>
          <w:p w:rsidR="00000000" w:rsidDel="00000000" w:rsidP="00000000" w:rsidRDefault="00000000" w:rsidRPr="00000000" w14:paraId="000001F3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Controllo, da parte delle/dei docenti, della gestione del diario (corretta trascrizione di compiti/ avvisi)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4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D.20</w:t>
            </w:r>
          </w:p>
        </w:tc>
        <w:tc>
          <w:tcPr/>
          <w:p w:rsidR="00000000" w:rsidDel="00000000" w:rsidP="00000000" w:rsidRDefault="00000000" w:rsidRPr="00000000" w14:paraId="000001F5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Valutazione dei procedimenti e non dei calcoli nella risoluzione dei problemi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6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D.21</w:t>
            </w:r>
          </w:p>
        </w:tc>
        <w:tc>
          <w:tcPr/>
          <w:p w:rsidR="00000000" w:rsidDel="00000000" w:rsidP="00000000" w:rsidRDefault="00000000" w:rsidRPr="00000000" w14:paraId="000001F7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Valutazione del contenuto e non degli errori ortografici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8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D.22</w:t>
            </w:r>
          </w:p>
        </w:tc>
        <w:tc>
          <w:tcPr/>
          <w:p w:rsidR="00000000" w:rsidDel="00000000" w:rsidP="00000000" w:rsidRDefault="00000000" w:rsidRPr="00000000" w14:paraId="000001F9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Altro</w:t>
            </w:r>
          </w:p>
        </w:tc>
      </w:tr>
    </w:tbl>
    <w:p w:rsidR="00000000" w:rsidDel="00000000" w:rsidP="00000000" w:rsidRDefault="00000000" w:rsidRPr="00000000" w14:paraId="000001FA">
      <w:pPr>
        <w:spacing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2"/>
        <w:gridCol w:w="8398"/>
        <w:tblGridChange w:id="0">
          <w:tblGrid>
            <w:gridCol w:w="952"/>
            <w:gridCol w:w="839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B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spacing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STRUMENTI COMPENSATIVI (legge 170/10 e linee guida 12/07/11)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D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C.1</w:t>
            </w:r>
          </w:p>
        </w:tc>
        <w:tc>
          <w:tcPr/>
          <w:p w:rsidR="00000000" w:rsidDel="00000000" w:rsidP="00000000" w:rsidRDefault="00000000" w:rsidRPr="00000000" w14:paraId="000001FE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Utilizzo di computer e tablet (possibilmente con stampante)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F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C.2</w:t>
            </w:r>
          </w:p>
        </w:tc>
        <w:tc>
          <w:tcPr/>
          <w:p w:rsidR="00000000" w:rsidDel="00000000" w:rsidP="00000000" w:rsidRDefault="00000000" w:rsidRPr="00000000" w14:paraId="00000200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Utilizzo di programmi di video scrittura con correttore ortografico (possibilmente vocale) e con tecnologie di sintesi vocale (anche per le lingue straniere)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1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C.3</w:t>
            </w:r>
          </w:p>
        </w:tc>
        <w:tc>
          <w:tcPr/>
          <w:p w:rsidR="00000000" w:rsidDel="00000000" w:rsidP="00000000" w:rsidRDefault="00000000" w:rsidRPr="00000000" w14:paraId="00000202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Utilizzo di risorse audio (file audio digitali, audiolibri…)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3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C.4</w:t>
            </w:r>
          </w:p>
        </w:tc>
        <w:tc>
          <w:tcPr/>
          <w:p w:rsidR="00000000" w:rsidDel="00000000" w:rsidP="00000000" w:rsidRDefault="00000000" w:rsidRPr="00000000" w14:paraId="00000204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Utilizzo del registratore digitale o di altri strumenti di registrazione per uso personale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5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C.5</w:t>
            </w:r>
          </w:p>
        </w:tc>
        <w:tc>
          <w:tcPr/>
          <w:p w:rsidR="00000000" w:rsidDel="00000000" w:rsidP="00000000" w:rsidRDefault="00000000" w:rsidRPr="00000000" w14:paraId="00000206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Utilizzo di ausili per il calcolo (tavola pitagorica, linee dei numeri…) ed eventualmente della calcolatrice con foglio di calcolo (possibilmente calcolatrice vocale)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7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C.6</w:t>
            </w:r>
          </w:p>
        </w:tc>
        <w:tc>
          <w:tcPr/>
          <w:p w:rsidR="00000000" w:rsidDel="00000000" w:rsidP="00000000" w:rsidRDefault="00000000" w:rsidRPr="00000000" w14:paraId="00000208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Utilizzo di schemi, tabelle, mappe, e diagrammi di flusso come supporto durante compiti e verifiche scritte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9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C.7</w:t>
            </w:r>
          </w:p>
        </w:tc>
        <w:tc>
          <w:tcPr/>
          <w:p w:rsidR="00000000" w:rsidDel="00000000" w:rsidP="00000000" w:rsidRDefault="00000000" w:rsidRPr="00000000" w14:paraId="0000020A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Utilizzo di formulari e di schemi e/o mappe delle varie discipline scientifiche come supporto durante compiti e verifiche scritte.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B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C.8</w:t>
            </w:r>
          </w:p>
        </w:tc>
        <w:tc>
          <w:tcPr/>
          <w:p w:rsidR="00000000" w:rsidDel="00000000" w:rsidP="00000000" w:rsidRDefault="00000000" w:rsidRPr="00000000" w14:paraId="0000020C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Utilizzo di mappe e schemi durante le interrogazioni, eventualmente anche su supporto digitalizzato (presentazioni multimediali), per facilitare il recupero delle informazioni.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D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C.9</w:t>
            </w:r>
          </w:p>
        </w:tc>
        <w:tc>
          <w:tcPr/>
          <w:p w:rsidR="00000000" w:rsidDel="00000000" w:rsidP="00000000" w:rsidRDefault="00000000" w:rsidRPr="00000000" w14:paraId="0000020E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Utilizzo di dizionari digitali (cd rom, risorse on line)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F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C.10</w:t>
            </w:r>
          </w:p>
        </w:tc>
        <w:tc>
          <w:tcPr/>
          <w:p w:rsidR="00000000" w:rsidDel="00000000" w:rsidP="00000000" w:rsidRDefault="00000000" w:rsidRPr="00000000" w14:paraId="00000210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Utilizzo di software didattici e compensativi (free e/o commerciali)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1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C.11</w:t>
            </w:r>
          </w:p>
        </w:tc>
        <w:tc>
          <w:tcPr/>
          <w:p w:rsidR="00000000" w:rsidDel="00000000" w:rsidP="00000000" w:rsidRDefault="00000000" w:rsidRPr="00000000" w14:paraId="00000212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Altro</w:t>
            </w:r>
          </w:p>
        </w:tc>
      </w:tr>
    </w:tbl>
    <w:p w:rsidR="00000000" w:rsidDel="00000000" w:rsidP="00000000" w:rsidRDefault="00000000" w:rsidRPr="00000000" w14:paraId="00000213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INDICAZIONI GENERALI PER LA VERIFICA / VALUTAZIONE </w:t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Valutare per formare (per orientare il processo di insegnamento-apprendimento)</w:t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Valorizzare il processo di apprendimento dell’allievo e non valutare solo il prodotto/risultato</w:t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Predisporre verifiche scalari</w:t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Programmare e concordare con l’alunna/o le verifiche</w:t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Prevedere verifiche orali a compensazioni di quelle scritte (soprattutto per la lingua straniera) ove necessario</w:t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Far usare strumenti e mediatori didattici nelle prove sia scritte sia orali</w:t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Favorire un clima di classe sereno e tranquillo, anche dal punto di vista fisico (rumori, luci…)</w:t>
      </w:r>
    </w:p>
    <w:p w:rsidR="00000000" w:rsidDel="00000000" w:rsidP="00000000" w:rsidRDefault="00000000" w:rsidRPr="00000000" w14:paraId="0000021D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PROVE SCRITTE</w:t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Predisporre verifiche scritte accessibili, brevi, strutturate, scalari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Facilitare la decodifica della consegna del testo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Valutare tenendo conto maggiormente del contenuto che della forma (per Latino)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Introdurre prove informatizzate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Programmare tempi più lunghi per l’esecuzione delle prove o ridurre la verifica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PROVE ORALI</w:t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Gestione dei tempi nelle verifiche orali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Valorizzazione del contenuto nell’esposizione orale, tenendo conto di eventuali difficoltà espositive</w:t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parti coinvolte si impegnano a rispettare quanto condiviso e concordato, nel presente PDP, per il successo formativo dell’alunna/o.</w:t>
      </w:r>
    </w:p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DELLE/DEI DOCENTI</w:t>
      </w:r>
    </w:p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20"/>
        <w:gridCol w:w="3123"/>
        <w:gridCol w:w="3107"/>
        <w:tblGridChange w:id="0">
          <w:tblGrid>
            <w:gridCol w:w="3120"/>
            <w:gridCol w:w="3123"/>
            <w:gridCol w:w="310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COGNOME E NOME</w:t>
            </w:r>
          </w:p>
        </w:tc>
        <w:tc>
          <w:tcPr/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</w:p>
        </w:tc>
        <w:tc>
          <w:tcPr/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FIRMA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(C.):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Coordinatore/coordinatrice di classe</w:t>
      </w:r>
    </w:p>
    <w:p w:rsidR="00000000" w:rsidDel="00000000" w:rsidP="00000000" w:rsidRDefault="00000000" w:rsidRPr="00000000" w14:paraId="000002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DEI GENITORI</w:t>
      </w:r>
    </w:p>
    <w:p w:rsidR="00000000" w:rsidDel="00000000" w:rsidP="00000000" w:rsidRDefault="00000000" w:rsidRPr="00000000" w14:paraId="000002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</w:t>
        <w:tab/>
        <w:tab/>
        <w:t xml:space="preserve">_______________________________</w:t>
      </w:r>
    </w:p>
    <w:p w:rsidR="00000000" w:rsidDel="00000000" w:rsidP="00000000" w:rsidRDefault="00000000" w:rsidRPr="00000000" w14:paraId="000002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DELL’ALLIEVA/O (per la scuola sec. di II gr.)</w:t>
      </w:r>
    </w:p>
    <w:p w:rsidR="00000000" w:rsidDel="00000000" w:rsidP="00000000" w:rsidRDefault="00000000" w:rsidRPr="00000000" w14:paraId="000002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</w:t>
      </w:r>
    </w:p>
    <w:p w:rsidR="00000000" w:rsidDel="00000000" w:rsidP="00000000" w:rsidRDefault="00000000" w:rsidRPr="00000000" w14:paraId="000002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29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Melegnano, lì ____________________</w:t>
      </w:r>
    </w:p>
    <w:p w:rsidR="00000000" w:rsidDel="00000000" w:rsidP="00000000" w:rsidRDefault="00000000" w:rsidRPr="00000000" w14:paraId="000002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29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IL DIRIGENTE SCOLASTICO</w:t>
      </w:r>
    </w:p>
    <w:p w:rsidR="00000000" w:rsidDel="00000000" w:rsidP="00000000" w:rsidRDefault="00000000" w:rsidRPr="00000000" w14:paraId="000002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29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D.ssa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Ornella Campana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62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</w:t>
      </w:r>
    </w:p>
    <w:sectPr>
      <w:headerReference r:id="rId8" w:type="default"/>
      <w:pgSz w:h="15840" w:w="12240" w:orient="portrait"/>
      <w:pgMar w:bottom="709" w:top="3237" w:left="1440" w:right="1440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rial Unicode MS"/>
  <w:font w:name="Times New Roman"/>
  <w:font w:name="Verdana"/>
  <w:font w:name="Courier New"/>
  <w:font w:name="Pinyon Script">
    <w:embedRegular w:fontKey="{00000000-0000-0000-0000-000000000000}" r:id="rId1" w:subsetted="0"/>
  </w:font>
  <w:font w:name="Wingdings"/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2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Si ricorda che per molte/i allieve/i (es. DSA o svantaggio)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scelta della dispensa da un obiettivo di apprendimento deve rappresentare l’ultima opzione.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Pag.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1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6A">
    <w:pPr>
      <w:spacing w:line="240" w:lineRule="auto"/>
      <w:ind w:left="4" w:hanging="6"/>
      <w:jc w:val="center"/>
      <w:rPr>
        <w:rFonts w:ascii="Pinyon Script" w:cs="Pinyon Script" w:eastAsia="Pinyon Script" w:hAnsi="Pinyon Script"/>
        <w:sz w:val="56"/>
        <w:szCs w:val="56"/>
      </w:rPr>
    </w:pPr>
    <w:r w:rsidDel="00000000" w:rsidR="00000000" w:rsidRPr="00000000">
      <w:rPr>
        <w:rFonts w:ascii="Pinyon Script" w:cs="Pinyon Script" w:eastAsia="Pinyon Script" w:hAnsi="Pinyon Script"/>
        <w:sz w:val="56"/>
        <w:szCs w:val="56"/>
      </w:rPr>
      <w:drawing>
        <wp:inline distB="0" distT="0" distL="0" distR="0">
          <wp:extent cx="317117" cy="360000"/>
          <wp:effectExtent b="0" l="0" r="0" t="0"/>
          <wp:docPr id="67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117" cy="360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6B">
    <w:pPr>
      <w:spacing w:after="0" w:line="240" w:lineRule="auto"/>
      <w:ind w:hanging="6"/>
      <w:jc w:val="center"/>
      <w:rPr>
        <w:rFonts w:ascii="Pinyon Script" w:cs="Pinyon Script" w:eastAsia="Pinyon Script" w:hAnsi="Pinyon Script"/>
        <w:sz w:val="32"/>
        <w:szCs w:val="32"/>
      </w:rPr>
    </w:pPr>
    <w:r w:rsidDel="00000000" w:rsidR="00000000" w:rsidRPr="00000000">
      <w:rPr>
        <w:rFonts w:ascii="Pinyon Script" w:cs="Pinyon Script" w:eastAsia="Pinyon Script" w:hAnsi="Pinyon Script"/>
        <w:sz w:val="56"/>
        <w:szCs w:val="56"/>
        <w:rtl w:val="0"/>
      </w:rPr>
      <w:t xml:space="preserve">Ministero dell’Istruzione e del Merito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6C">
    <w:pPr>
      <w:spacing w:after="0" w:line="240" w:lineRule="auto"/>
      <w:ind w:hanging="2"/>
      <w:jc w:val="center"/>
      <w:rPr>
        <w:sz w:val="18"/>
        <w:szCs w:val="18"/>
      </w:rPr>
    </w:pPr>
    <w:r w:rsidDel="00000000" w:rsidR="00000000" w:rsidRPr="00000000">
      <w:rPr>
        <w:sz w:val="18"/>
        <w:szCs w:val="18"/>
      </w:rPr>
      <w:drawing>
        <wp:inline distB="0" distT="0" distL="0" distR="0">
          <wp:extent cx="720000" cy="348923"/>
          <wp:effectExtent b="0" l="0" r="0" t="0"/>
          <wp:docPr id="67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0000" cy="34892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6D">
    <w:pPr>
      <w:spacing w:after="0" w:line="240" w:lineRule="auto"/>
      <w:ind w:hanging="2"/>
      <w:jc w:val="center"/>
      <w:rPr>
        <w:sz w:val="18"/>
        <w:szCs w:val="18"/>
      </w:rPr>
    </w:pPr>
    <w:r w:rsidDel="00000000" w:rsidR="00000000" w:rsidRPr="00000000">
      <w:rPr>
        <w:rFonts w:ascii="Verdana" w:cs="Verdana" w:eastAsia="Verdana" w:hAnsi="Verdana"/>
        <w:sz w:val="18"/>
        <w:szCs w:val="18"/>
        <w:rtl w:val="0"/>
      </w:rPr>
      <w:t xml:space="preserve">Istituto di Istruzione Superiore Statale “Vincenzo Benini”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6E">
    <w:pPr>
      <w:spacing w:after="0" w:line="240" w:lineRule="auto"/>
      <w:ind w:hanging="2"/>
      <w:jc w:val="center"/>
      <w:rPr>
        <w:sz w:val="18"/>
        <w:szCs w:val="18"/>
      </w:rPr>
    </w:pP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Viale Predabissi, 3 – 20077 Melegnano (MI)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6F">
    <w:pPr>
      <w:spacing w:after="0" w:line="240" w:lineRule="auto"/>
      <w:ind w:hanging="2"/>
      <w:jc w:val="center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Cod.Mecc. MIIS02100L | C.F. 84509690156 | Tel. 02-9836225/240</w:t>
    </w:r>
  </w:p>
  <w:p w:rsidR="00000000" w:rsidDel="00000000" w:rsidP="00000000" w:rsidRDefault="00000000" w:rsidRPr="00000000" w14:paraId="00000270">
    <w:pPr>
      <w:spacing w:after="0" w:line="240" w:lineRule="auto"/>
      <w:ind w:hanging="2"/>
      <w:jc w:val="center"/>
      <w:rPr>
        <w:sz w:val="18"/>
        <w:szCs w:val="18"/>
      </w:rPr>
    </w:pP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www.istitutobenini.edu.it | miis02100l@istruzione.it | miis02100l@pec.istruzione.it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71">
    <w:pPr>
      <w:spacing w:after="0" w:line="240" w:lineRule="auto"/>
      <w:ind w:hanging="2"/>
      <w:jc w:val="center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sz w:val="18"/>
        <w:szCs w:val="18"/>
      </w:rPr>
      <mc:AlternateContent>
        <mc:Choice Requires="wpg">
          <w:drawing>
            <wp:inline distB="0" distT="0" distL="0" distR="0">
              <wp:extent cx="4572000" cy="324000"/>
              <wp:effectExtent b="0" l="0" r="0" t="0"/>
              <wp:docPr id="66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060000" y="3618000"/>
                        <a:ext cx="4572000" cy="324000"/>
                        <a:chOff x="3060000" y="3618000"/>
                        <a:chExt cx="4572000" cy="324000"/>
                      </a:xfrm>
                    </wpg:grpSpPr>
                    <wpg:grpSp>
                      <wpg:cNvGrpSpPr/>
                      <wpg:grpSpPr>
                        <a:xfrm>
                          <a:off x="3060000" y="3618000"/>
                          <a:ext cx="4571999" cy="324000"/>
                          <a:chOff x="0" y="0"/>
                          <a:chExt cx="4637742" cy="36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4637725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0"/>
                            <a:ext cx="132582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325823" y="0"/>
                            <a:ext cx="1248346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2574169" y="5437"/>
                            <a:ext cx="2063573" cy="354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inline>
          </w:drawing>
        </mc:Choice>
        <mc:Fallback>
          <w:drawing>
            <wp:inline distB="0" distT="0" distL="0" distR="0">
              <wp:extent cx="4572000" cy="324000"/>
              <wp:effectExtent b="0" l="0" r="0" t="0"/>
              <wp:docPr id="66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72000" cy="3240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0455F4"/>
    <w:pPr>
      <w:spacing w:after="200" w:line="276" w:lineRule="auto"/>
    </w:pPr>
    <w:rPr>
      <w:rFonts w:eastAsia="Times New Roman"/>
      <w:sz w:val="22"/>
      <w:szCs w:val="2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e1" w:customStyle="1">
    <w:name w:val="Normale1"/>
    <w:rsid w:val="000455F4"/>
    <w:pPr>
      <w:spacing w:line="276" w:lineRule="auto"/>
    </w:pPr>
    <w:rPr>
      <w:rFonts w:ascii="Arial" w:cs="Arial" w:eastAsia="Arial" w:hAnsi="Arial"/>
      <w:color w:val="000000"/>
      <w:sz w:val="22"/>
      <w:szCs w:val="22"/>
    </w:rPr>
  </w:style>
  <w:style w:type="paragraph" w:styleId="Intestazione">
    <w:name w:val="header"/>
    <w:basedOn w:val="Normale"/>
    <w:link w:val="IntestazioneCarattere"/>
    <w:rsid w:val="000455F4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styleId="IntestazioneCarattere" w:customStyle="1">
    <w:name w:val="Intestazione Carattere"/>
    <w:link w:val="Intestazione"/>
    <w:uiPriority w:val="99"/>
    <w:rsid w:val="000455F4"/>
    <w:rPr>
      <w:rFonts w:ascii="Times New Roman" w:cs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0455F4"/>
    <w:rPr>
      <w:rFonts w:eastAsia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0455F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link w:val="Testofumetto"/>
    <w:uiPriority w:val="99"/>
    <w:semiHidden w:val="1"/>
    <w:rsid w:val="000455F4"/>
    <w:rPr>
      <w:rFonts w:ascii="Tahoma" w:cs="Tahoma" w:eastAsia="Times New Roman" w:hAnsi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0455F4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link w:val="Pidipagina"/>
    <w:uiPriority w:val="99"/>
    <w:rsid w:val="000455F4"/>
    <w:rPr>
      <w:rFonts w:ascii="Calibri" w:cs="Times New Roman" w:eastAsia="Times New Roman" w:hAnsi="Calibri"/>
      <w:lang w:eastAsia="it-IT"/>
    </w:rPr>
  </w:style>
  <w:style w:type="paragraph" w:styleId="Paragrafoelenco">
    <w:name w:val="List Paragraph"/>
    <w:basedOn w:val="Normale"/>
    <w:uiPriority w:val="34"/>
    <w:qFormat w:val="1"/>
    <w:rsid w:val="000455F4"/>
    <w:pPr>
      <w:ind w:left="708"/>
    </w:pPr>
  </w:style>
  <w:style w:type="paragraph" w:styleId="Testonotaapidipagina">
    <w:name w:val="footnote text"/>
    <w:basedOn w:val="Normale"/>
    <w:link w:val="TestonotaapidipaginaCarattere"/>
    <w:uiPriority w:val="99"/>
    <w:semiHidden w:val="1"/>
    <w:unhideWhenUsed w:val="1"/>
    <w:rsid w:val="000455F4"/>
    <w:rPr>
      <w:sz w:val="20"/>
      <w:szCs w:val="20"/>
    </w:rPr>
  </w:style>
  <w:style w:type="character" w:styleId="TestonotaapidipaginaCarattere" w:customStyle="1">
    <w:name w:val="Testo nota a piè di pagina Carattere"/>
    <w:link w:val="Testonotaapidipagina"/>
    <w:uiPriority w:val="99"/>
    <w:semiHidden w:val="1"/>
    <w:rsid w:val="000455F4"/>
    <w:rPr>
      <w:rFonts w:ascii="Calibri" w:cs="Times New Roman" w:eastAsia="Times New Roman" w:hAnsi="Calibri"/>
      <w:sz w:val="20"/>
      <w:szCs w:val="20"/>
      <w:lang w:eastAsia="it-IT"/>
    </w:rPr>
  </w:style>
  <w:style w:type="character" w:styleId="Rimandonotaapidipagina">
    <w:name w:val="footnote reference"/>
    <w:uiPriority w:val="99"/>
    <w:semiHidden w:val="1"/>
    <w:unhideWhenUsed w:val="1"/>
    <w:rsid w:val="000455F4"/>
    <w:rPr>
      <w:vertAlign w:val="superscript"/>
    </w:rPr>
  </w:style>
  <w:style w:type="paragraph" w:styleId="Normale2" w:customStyle="1">
    <w:name w:val="Normale2"/>
    <w:rsid w:val="00440F13"/>
    <w:pPr>
      <w:spacing w:line="276" w:lineRule="auto"/>
    </w:pPr>
    <w:rPr>
      <w:rFonts w:ascii="Arial" w:cs="Arial" w:eastAsia="Arial" w:hAnsi="Arial"/>
      <w:color w:val="000000"/>
      <w:sz w:val="22"/>
      <w:szCs w:val="22"/>
    </w:rPr>
  </w:style>
  <w:style w:type="paragraph" w:styleId="Normale3" w:customStyle="1">
    <w:name w:val="Normale3"/>
    <w:rsid w:val="00506181"/>
    <w:pPr>
      <w:spacing w:line="276" w:lineRule="auto"/>
    </w:pPr>
    <w:rPr>
      <w:rFonts w:ascii="Arial" w:cs="Arial" w:eastAsia="Arial" w:hAnsi="Arial"/>
      <w:color w:val="000000"/>
      <w:sz w:val="22"/>
      <w:szCs w:val="22"/>
    </w:rPr>
  </w:style>
  <w:style w:type="paragraph" w:styleId="Normale4" w:customStyle="1">
    <w:name w:val="Normale4"/>
    <w:rsid w:val="00C80D68"/>
    <w:pPr>
      <w:spacing w:line="276" w:lineRule="auto"/>
    </w:pPr>
    <w:rPr>
      <w:rFonts w:ascii="Arial" w:cs="Arial" w:eastAsia="Arial" w:hAnsi="Arial"/>
      <w:color w:val="000000"/>
      <w:sz w:val="22"/>
      <w:szCs w:val="22"/>
    </w:rPr>
  </w:style>
  <w:style w:type="paragraph" w:styleId="Normale5" w:customStyle="1">
    <w:name w:val="Normale5"/>
    <w:rsid w:val="00406E8A"/>
    <w:pPr>
      <w:spacing w:line="276" w:lineRule="auto"/>
    </w:pPr>
    <w:rPr>
      <w:rFonts w:ascii="Arial" w:cs="Arial" w:eastAsia="Arial" w:hAnsi="Arial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inyonScript-regular.ttf"/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Relationship Id="rId3" Type="http://schemas.openxmlformats.org/officeDocument/2006/relationships/image" Target="media/image4.jpg"/><Relationship Id="rId4" Type="http://schemas.openxmlformats.org/officeDocument/2006/relationships/image" Target="media/image5.jpg"/><Relationship Id="rId5" Type="http://schemas.openxmlformats.org/officeDocument/2006/relationships/image" Target="media/image6.jpg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HP3iaMP72NqrsOIN2nA0cXHJ/w==">CgMxLjAaJAoBMBIfCh0IB0IZCgVBcmlhbBIQQXJpYWwgVW5pY29kZSBNUxokCgExEh8KHQgHQhkKBUFyaWFsEhBBcmlhbCBVbmljb2RlIE1TGiQKATISHwodCAdCGQoFQXJpYWwSEEFyaWFsIFVuaWNvZGUgTVMyCGguZ2pkZ3hzOAByITFyWjUzTFFDU0RpUnRtSWVEalk3aXNRX0I0ZC02LWxDSw==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2023-10-11T11:27:00Z</dcterms:created>
  <dc:creator>Mitch</dc:creator>
</cp:coreProperties>
</file>