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1B4D0A">
        <w:t>:</w:t>
      </w:r>
      <w:r w:rsidR="004A4093">
        <w:t xml:space="preserve"> </w:t>
      </w:r>
      <w:r w:rsidR="001B4D0A">
        <w:t>2023/2024</w:t>
      </w:r>
    </w:p>
    <w:p w:rsidR="00BD0A26" w:rsidRDefault="00B5187A">
      <w:pPr>
        <w:spacing w:line="360" w:lineRule="auto"/>
      </w:pPr>
      <w:r>
        <w:t>DOCENTE</w:t>
      </w:r>
      <w:r w:rsidR="001B4D0A">
        <w:t>:</w:t>
      </w:r>
      <w:r w:rsidR="004A4093">
        <w:t xml:space="preserve"> </w:t>
      </w:r>
      <w:r w:rsidR="001B4D0A">
        <w:t>prof. Bruno Druido</w:t>
      </w:r>
      <w:r w:rsidR="004A4093">
        <w:t xml:space="preserve"> </w:t>
      </w:r>
    </w:p>
    <w:p w:rsidR="00BD0A26" w:rsidRDefault="00B5187A">
      <w:pPr>
        <w:spacing w:line="360" w:lineRule="auto"/>
      </w:pPr>
      <w:r>
        <w:t>DISCIPLINA</w:t>
      </w:r>
      <w:r w:rsidR="001B4D0A">
        <w:t>:</w:t>
      </w:r>
      <w:r>
        <w:t xml:space="preserve"> </w:t>
      </w:r>
      <w:r w:rsidR="001B4D0A">
        <w:t>Diritto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1B4D0A">
        <w:t xml:space="preserve">5 </w:t>
      </w:r>
      <w:proofErr w:type="gramStart"/>
      <w:r>
        <w:t xml:space="preserve">SEZ </w:t>
      </w:r>
      <w:r w:rsidR="004A4093">
        <w:t xml:space="preserve"> </w:t>
      </w:r>
      <w:r w:rsidR="001B4D0A">
        <w:t>C</w:t>
      </w:r>
      <w:proofErr w:type="gramEnd"/>
      <w:r w:rsidR="001B4D0A">
        <w:t xml:space="preserve"> </w:t>
      </w:r>
      <w:r>
        <w:t xml:space="preserve">INDIRIZZO </w:t>
      </w:r>
      <w:r w:rsidR="001B4D0A">
        <w:t>RIM</w:t>
      </w:r>
    </w:p>
    <w:p w:rsidR="00BD0A26" w:rsidRDefault="00B5187A">
      <w:proofErr w:type="gramStart"/>
      <w:r>
        <w:t>LIBRO  DI</w:t>
      </w:r>
      <w:proofErr w:type="gramEnd"/>
      <w:r>
        <w:t xml:space="preserve"> TESTO:  </w:t>
      </w:r>
      <w:r w:rsidR="001C7E84">
        <w:tab/>
        <w:t>Monti – Faenza</w:t>
      </w:r>
    </w:p>
    <w:p w:rsidR="001C7E84" w:rsidRDefault="001C7E84">
      <w:r>
        <w:tab/>
      </w:r>
      <w:r>
        <w:tab/>
      </w:r>
      <w:r>
        <w:tab/>
      </w:r>
      <w:proofErr w:type="spellStart"/>
      <w:r>
        <w:t>Iuris</w:t>
      </w:r>
      <w:proofErr w:type="spellEnd"/>
      <w:r>
        <w:t xml:space="preserve"> Tantum – Fino a prova contraria.</w:t>
      </w:r>
    </w:p>
    <w:p w:rsidR="001C7E84" w:rsidRDefault="001C7E84" w:rsidP="001C7E84">
      <w:pPr>
        <w:ind w:left="1416" w:firstLine="708"/>
      </w:pPr>
      <w:r>
        <w:t>Diritto pubblico e internazionale per l’articolazione RIM</w:t>
      </w:r>
    </w:p>
    <w:p w:rsidR="001C7E84" w:rsidRDefault="001C7E84">
      <w:r>
        <w:tab/>
      </w:r>
      <w:r>
        <w:tab/>
      </w:r>
      <w:r>
        <w:tab/>
        <w:t>Zanichelli</w:t>
      </w:r>
    </w:p>
    <w:p w:rsidR="00BD0A26" w:rsidRDefault="00BD0A26"/>
    <w:p w:rsidR="00BD0A26" w:rsidRDefault="00BD0A26"/>
    <w:p w:rsidR="00226748" w:rsidRPr="00226748" w:rsidRDefault="00226748" w:rsidP="00CA51A4">
      <w:pPr>
        <w:pStyle w:val="Nessunaspaziatura"/>
        <w:rPr>
          <w:rFonts w:ascii="Times New Roman" w:eastAsia="Arial" w:hAnsi="Times New Roman" w:cs="Times New Roman"/>
          <w:caps/>
          <w:sz w:val="24"/>
        </w:rPr>
      </w:pPr>
      <w:r w:rsidRPr="00226748">
        <w:rPr>
          <w:rFonts w:ascii="Times New Roman" w:eastAsia="Arial" w:hAnsi="Times New Roman" w:cs="Times New Roman"/>
          <w:caps/>
          <w:sz w:val="24"/>
        </w:rPr>
        <w:t>Lo Stato, la Costituzione e le forme di Governo</w:t>
      </w:r>
    </w:p>
    <w:p w:rsidR="00226748" w:rsidRPr="00226748" w:rsidRDefault="00226748" w:rsidP="00CA51A4">
      <w:pPr>
        <w:pStyle w:val="Nessunaspaziatura"/>
        <w:rPr>
          <w:rFonts w:ascii="Times New Roman" w:hAnsi="Times New Roman" w:cs="Times New Roman"/>
          <w:caps/>
          <w:sz w:val="24"/>
          <w:szCs w:val="24"/>
          <w:lang w:eastAsia="it-IT"/>
        </w:rPr>
      </w:pP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Lo Stato. Cittadinanza italiana, stranieri, territorio dello Stato e sedi diplomatiche.</w:t>
      </w:r>
    </w:p>
    <w:p w:rsidR="00226748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Sovranità dello Stato: interna ed esterna.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Forme di Stato.</w:t>
      </w:r>
    </w:p>
    <w:p w:rsidR="00226748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Organi di Polizia e uso della forza. </w:t>
      </w:r>
    </w:p>
    <w:p w:rsidR="00CA51A4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Diritto di asilo.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226748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La Costituzione: contesto storico in cui è nata e sue caratteristiche. </w:t>
      </w:r>
    </w:p>
    <w:p w:rsidR="00CA51A4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Stato Regionale. Principio di sussidiarietà.</w:t>
      </w:r>
    </w:p>
    <w:p w:rsidR="00226748" w:rsidRDefault="00226748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</w:p>
    <w:p w:rsidR="00226748" w:rsidRPr="00226748" w:rsidRDefault="00226748" w:rsidP="00226748">
      <w:pPr>
        <w:pStyle w:val="Nessunaspaziatura"/>
        <w:rPr>
          <w:rFonts w:ascii="Times New Roman" w:eastAsia="Arial" w:hAnsi="Times New Roman" w:cs="Times New Roman"/>
          <w:caps/>
          <w:sz w:val="24"/>
        </w:rPr>
      </w:pPr>
      <w:r w:rsidRPr="00226748">
        <w:rPr>
          <w:rFonts w:ascii="Times New Roman" w:eastAsia="Arial" w:hAnsi="Times New Roman" w:cs="Times New Roman"/>
          <w:caps/>
          <w:sz w:val="24"/>
        </w:rPr>
        <w:t>I soggetti e le Organizzazioni Internazionali.</w:t>
      </w:r>
    </w:p>
    <w:p w:rsidR="00226748" w:rsidRPr="00226748" w:rsidRDefault="00226748" w:rsidP="00226748">
      <w:pPr>
        <w:pStyle w:val="Nessunaspaziatura"/>
        <w:rPr>
          <w:rFonts w:ascii="Times New Roman" w:eastAsia="Arial" w:hAnsi="Times New Roman" w:cs="Times New Roman"/>
          <w:caps/>
          <w:sz w:val="24"/>
        </w:rPr>
      </w:pPr>
      <w:r w:rsidRPr="00226748">
        <w:rPr>
          <w:rFonts w:ascii="Times New Roman" w:eastAsia="Arial" w:hAnsi="Times New Roman" w:cs="Times New Roman"/>
          <w:caps/>
          <w:sz w:val="24"/>
        </w:rPr>
        <w:t>La tutela dei diritti umani e dell’ambiente.</w:t>
      </w:r>
    </w:p>
    <w:p w:rsidR="00226748" w:rsidRDefault="00226748" w:rsidP="00226748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A51A4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Le Organizzazioni Internazionali. L'unione Europea.</w:t>
      </w:r>
    </w:p>
    <w:p w:rsidR="00CA51A4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I traguardi raggiunti dall'Unione Europea, abbattimento delle frontiere, cittadinanza europea e l'accordo di Schengen.</w:t>
      </w:r>
    </w:p>
    <w:p w:rsidR="00CA51A4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La moneta unica europea, il fiscal compact e differenza tra deficit e debito.</w:t>
      </w:r>
    </w:p>
    <w:p w:rsidR="00CA51A4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Le cooperazioni rafforzate. Le politiche di coesione e sviluppo. </w:t>
      </w:r>
    </w:p>
    <w:p w:rsidR="00CA51A4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I valori dell'Unione Europea e la Carta dei diritti fondamentali della UE.</w:t>
      </w:r>
    </w:p>
    <w:p w:rsidR="00CA51A4" w:rsidRDefault="00CA51A4" w:rsidP="00CA51A4">
      <w:pPr>
        <w:pStyle w:val="Nessunaspaziatura"/>
        <w:tabs>
          <w:tab w:val="left" w:pos="5269"/>
        </w:tabs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L'organizzazione dell'Unione Europea. Il Consiglio Europeo, il Consiglio dei Ministri, la Commissione Europea e il Parlamento Europeo.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La Funzione Legislativa e le norme dell'Unione Europea.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La Banca Centrale Europea.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Corte di Giustizia Europea e il Tribunale di Prima Istanza.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Banca Europea per gli investimenti e la Procura Europea.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Le organizzazioni internazionali.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L'ONU.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C80AFC">
        <w:rPr>
          <w:rFonts w:ascii="Times New Roman" w:hAnsi="Times New Roman" w:cs="Times New Roman"/>
          <w:sz w:val="24"/>
          <w:szCs w:val="24"/>
          <w:lang w:eastAsia="it-IT"/>
        </w:rPr>
        <w:t>Gli organi dell'ONU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La NATO.</w:t>
      </w: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LE CONTROVERSIE INTERNAZIONALI</w:t>
      </w: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Le Controversie internazionali: come si risolvono. La negoziazione.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La Corte Internazionale di Giustizia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I ricorsi alla Corte Internazionale di Giustizia. L'arbitrato nelle controversie tra Stati.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Il ricorso all'autotutela e l'uso della forza armata. Art.11 Costituzione.</w:t>
      </w: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DIRITTO INTERNAZIONALE DELL’ECONOMIA</w:t>
      </w: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Il Diritto Internazionale dell'economia.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Gli accordi di </w:t>
      </w:r>
      <w:proofErr w:type="spellStart"/>
      <w:r w:rsidRPr="00C80AFC">
        <w:rPr>
          <w:rFonts w:ascii="Times New Roman" w:hAnsi="Times New Roman" w:cs="Times New Roman"/>
          <w:sz w:val="24"/>
          <w:szCs w:val="24"/>
          <w:lang w:eastAsia="it-IT"/>
        </w:rPr>
        <w:t>Bretton</w:t>
      </w:r>
      <w:proofErr w:type="spellEnd"/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 Woods.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Il Fondo Monetario Internazionale.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C80AFC">
        <w:rPr>
          <w:rFonts w:ascii="Times New Roman" w:hAnsi="Times New Roman" w:cs="Times New Roman"/>
          <w:sz w:val="24"/>
          <w:szCs w:val="24"/>
          <w:lang w:eastAsia="it-IT"/>
        </w:rPr>
        <w:t>Il Gruppo Banca Mondiale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L'Organizzazione Mondiale del Commercio. Gli accordi e i trattati dell'OMC.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Le organizzazioni regionali: aree di commercio preferenziale, aree di libero scambio, unione doganale, unione economica e monetaria e integrazione economica completa.</w:t>
      </w: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MERCATO GLOBALE</w:t>
      </w: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Il mercato globale. Globalizzazione e multinazionali. La delocalizzazione.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Le società commerciali nel diritto internazionale.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Libertà di stabilimento nell'Unione Europea e la Società Europea.</w:t>
      </w: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 CONTRATTI INTERNAZIONALI</w:t>
      </w:r>
    </w:p>
    <w:p w:rsidR="00226748" w:rsidRDefault="00226748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I Contratti Internazionali. Quale legge si applica nei contratti internazionali, il foro competente in caso di controversie e quale lingua scegliere.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La struttura del contratto, le clausole contrattuali, risoluzione per inadempimento, inadempimento per cause di forza maggiore, clausola penale e </w:t>
      </w:r>
      <w:proofErr w:type="spellStart"/>
      <w:r w:rsidRPr="00C80AFC">
        <w:rPr>
          <w:rFonts w:ascii="Times New Roman" w:hAnsi="Times New Roman" w:cs="Times New Roman"/>
          <w:sz w:val="24"/>
          <w:szCs w:val="24"/>
          <w:lang w:eastAsia="it-IT"/>
        </w:rPr>
        <w:t>hardship</w:t>
      </w:r>
      <w:proofErr w:type="spellEnd"/>
      <w:r w:rsidRPr="00C80AF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Rischi e garanzie nei contratti internazionali.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Modalità di pagamento: assegno, cambiale, bonifico, incasso documentario, credito documentario e l'IBAN nei pagamenti bancari.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La tutela dei consumatori nella normativa europea.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Garanzie, contratti a distanza e fuori dai locali commerciali.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Il contratto di vendita internazionale e la Convenzione di Vienna.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 xml:space="preserve">Il baratto tra imprese internazionali. </w:t>
      </w:r>
    </w:p>
    <w:p w:rsidR="00CA51A4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C80AFC">
        <w:rPr>
          <w:rFonts w:ascii="Times New Roman" w:hAnsi="Times New Roman" w:cs="Times New Roman"/>
          <w:sz w:val="24"/>
          <w:szCs w:val="24"/>
          <w:lang w:eastAsia="it-IT"/>
        </w:rPr>
        <w:t>Gli acquisti online e la firma elettronica.</w:t>
      </w:r>
    </w:p>
    <w:p w:rsidR="00CA51A4" w:rsidRPr="00C80AFC" w:rsidRDefault="00CA51A4" w:rsidP="00CA51A4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A4093" w:rsidRDefault="004A4093" w:rsidP="00CD15FF"/>
    <w:p w:rsidR="004A4093" w:rsidRDefault="004A4093" w:rsidP="00CD15FF">
      <w:r>
        <w:t xml:space="preserve">Melegnano, </w:t>
      </w:r>
      <w:r w:rsidR="00CF686F">
        <w:t>28/05/2024</w:t>
      </w:r>
    </w:p>
    <w:p w:rsidR="004A4093" w:rsidRDefault="004A4093" w:rsidP="00CD15FF">
      <w:bookmarkStart w:id="0" w:name="_GoBack"/>
      <w:bookmarkEnd w:id="0"/>
    </w:p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86F">
        <w:tab/>
        <w:t xml:space="preserve">Martina </w:t>
      </w:r>
      <w:proofErr w:type="spellStart"/>
      <w:r w:rsidR="00CF686F">
        <w:t>Bottieri</w:t>
      </w:r>
      <w:proofErr w:type="spellEnd"/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86F">
        <w:tab/>
      </w:r>
      <w:proofErr w:type="spellStart"/>
      <w:r w:rsidR="00CF686F">
        <w:t>Maksym</w:t>
      </w:r>
      <w:proofErr w:type="spellEnd"/>
      <w:r w:rsidR="00CF686F">
        <w:t xml:space="preserve"> </w:t>
      </w:r>
      <w:proofErr w:type="spellStart"/>
      <w:r w:rsidR="00CF686F">
        <w:t>Lialyk</w:t>
      </w:r>
      <w:proofErr w:type="spellEnd"/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B5187A" w:rsidRDefault="004A4093" w:rsidP="0090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86F">
        <w:tab/>
        <w:t>prof. Bruno Druido</w:t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B4D0A"/>
    <w:rsid w:val="001C7E84"/>
    <w:rsid w:val="001F6C92"/>
    <w:rsid w:val="002140FC"/>
    <w:rsid w:val="00226748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83DD0"/>
    <w:rsid w:val="009074F5"/>
    <w:rsid w:val="00944898"/>
    <w:rsid w:val="009C1338"/>
    <w:rsid w:val="00A5719F"/>
    <w:rsid w:val="00B5187A"/>
    <w:rsid w:val="00BB1D49"/>
    <w:rsid w:val="00BB55BE"/>
    <w:rsid w:val="00BD0A26"/>
    <w:rsid w:val="00C950B1"/>
    <w:rsid w:val="00C97D5F"/>
    <w:rsid w:val="00CA51A4"/>
    <w:rsid w:val="00CD15FF"/>
    <w:rsid w:val="00CF686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9A26FC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CA51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140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1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7</cp:revision>
  <cp:lastPrinted>2024-05-24T05:47:00Z</cp:lastPrinted>
  <dcterms:created xsi:type="dcterms:W3CDTF">2024-05-23T06:30:00Z</dcterms:created>
  <dcterms:modified xsi:type="dcterms:W3CDTF">2024-05-28T10:05:00Z</dcterms:modified>
</cp:coreProperties>
</file>