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8461DF" w14:textId="5A530A6D" w:rsidR="00B5187A" w:rsidRPr="002C010E" w:rsidRDefault="00BD0A26" w:rsidP="00BD0A26">
      <w:pPr>
        <w:ind w:left="4956" w:firstLine="708"/>
        <w:rPr>
          <w:sz w:val="22"/>
          <w:szCs w:val="22"/>
        </w:rPr>
      </w:pPr>
      <w:r w:rsidRPr="002C010E">
        <w:rPr>
          <w:sz w:val="22"/>
          <w:szCs w:val="22"/>
        </w:rPr>
        <w:t>ANNO SCOLASTICO</w:t>
      </w:r>
      <w:r w:rsidR="004A4093" w:rsidRPr="002C010E">
        <w:rPr>
          <w:sz w:val="22"/>
          <w:szCs w:val="22"/>
        </w:rPr>
        <w:t xml:space="preserve"> </w:t>
      </w:r>
      <w:r w:rsidR="002C010E" w:rsidRPr="002C010E">
        <w:rPr>
          <w:sz w:val="22"/>
          <w:szCs w:val="22"/>
        </w:rPr>
        <w:t>2023/2024</w:t>
      </w:r>
    </w:p>
    <w:p w14:paraId="08AB5E1D" w14:textId="3B8B314B" w:rsidR="00BD0A26" w:rsidRPr="002C010E" w:rsidRDefault="00B5187A">
      <w:pPr>
        <w:spacing w:line="360" w:lineRule="auto"/>
        <w:rPr>
          <w:sz w:val="22"/>
          <w:szCs w:val="22"/>
        </w:rPr>
      </w:pPr>
      <w:r w:rsidRPr="002C010E">
        <w:rPr>
          <w:sz w:val="22"/>
          <w:szCs w:val="22"/>
        </w:rPr>
        <w:t>DOCENTE</w:t>
      </w:r>
      <w:r w:rsidR="004A4093" w:rsidRPr="002C010E">
        <w:rPr>
          <w:sz w:val="22"/>
          <w:szCs w:val="22"/>
        </w:rPr>
        <w:t xml:space="preserve"> </w:t>
      </w:r>
      <w:r w:rsidR="002C010E" w:rsidRPr="002C010E">
        <w:rPr>
          <w:sz w:val="22"/>
          <w:szCs w:val="22"/>
        </w:rPr>
        <w:t>Pizzano Cristina</w:t>
      </w:r>
      <w:r w:rsidR="004A4093" w:rsidRPr="002C010E">
        <w:rPr>
          <w:sz w:val="22"/>
          <w:szCs w:val="22"/>
        </w:rPr>
        <w:t xml:space="preserve"> </w:t>
      </w:r>
    </w:p>
    <w:p w14:paraId="3146378F" w14:textId="65D14910" w:rsidR="00BD0A26" w:rsidRPr="002C010E" w:rsidRDefault="00B5187A">
      <w:pPr>
        <w:spacing w:line="360" w:lineRule="auto"/>
        <w:rPr>
          <w:sz w:val="22"/>
          <w:szCs w:val="22"/>
        </w:rPr>
      </w:pPr>
      <w:r w:rsidRPr="002C010E">
        <w:rPr>
          <w:sz w:val="22"/>
          <w:szCs w:val="22"/>
        </w:rPr>
        <w:t xml:space="preserve">DISCIPLINA </w:t>
      </w:r>
      <w:r w:rsidR="002C010E" w:rsidRPr="002C010E">
        <w:rPr>
          <w:sz w:val="22"/>
          <w:szCs w:val="22"/>
        </w:rPr>
        <w:t>Fisica</w:t>
      </w:r>
    </w:p>
    <w:p w14:paraId="6DCE2530" w14:textId="6AFCE219" w:rsidR="00BD0A26" w:rsidRPr="002C010E" w:rsidRDefault="00B5187A" w:rsidP="00BD0A26">
      <w:pPr>
        <w:spacing w:line="360" w:lineRule="auto"/>
        <w:rPr>
          <w:sz w:val="22"/>
          <w:szCs w:val="22"/>
        </w:rPr>
      </w:pPr>
      <w:r w:rsidRPr="002C010E">
        <w:rPr>
          <w:sz w:val="22"/>
          <w:szCs w:val="22"/>
        </w:rPr>
        <w:t xml:space="preserve">CLASSE </w:t>
      </w:r>
      <w:r w:rsidR="004A4093" w:rsidRPr="002C010E">
        <w:rPr>
          <w:sz w:val="22"/>
          <w:szCs w:val="22"/>
        </w:rPr>
        <w:t xml:space="preserve"> </w:t>
      </w:r>
      <w:r w:rsidR="002C010E" w:rsidRPr="002C010E">
        <w:rPr>
          <w:sz w:val="22"/>
          <w:szCs w:val="22"/>
        </w:rPr>
        <w:t>5°</w:t>
      </w:r>
      <w:r w:rsidRPr="002C010E">
        <w:rPr>
          <w:sz w:val="22"/>
          <w:szCs w:val="22"/>
        </w:rPr>
        <w:t xml:space="preserve">SEZ </w:t>
      </w:r>
      <w:r w:rsidR="004A4093" w:rsidRPr="002C010E">
        <w:rPr>
          <w:sz w:val="22"/>
          <w:szCs w:val="22"/>
        </w:rPr>
        <w:t xml:space="preserve"> </w:t>
      </w:r>
      <w:r w:rsidR="00621FC9">
        <w:rPr>
          <w:sz w:val="22"/>
          <w:szCs w:val="22"/>
        </w:rPr>
        <w:t xml:space="preserve">G </w:t>
      </w:r>
      <w:r w:rsidRPr="002C010E">
        <w:rPr>
          <w:sz w:val="22"/>
          <w:szCs w:val="22"/>
        </w:rPr>
        <w:t xml:space="preserve">INDIRIZZO </w:t>
      </w:r>
      <w:r w:rsidR="002C010E" w:rsidRPr="002C010E">
        <w:rPr>
          <w:sz w:val="22"/>
          <w:szCs w:val="22"/>
        </w:rPr>
        <w:t>Liceo Scientifico</w:t>
      </w:r>
    </w:p>
    <w:p w14:paraId="1875A424" w14:textId="5BDF8429" w:rsidR="00BD0A26" w:rsidRPr="002C010E" w:rsidRDefault="00B5187A">
      <w:pPr>
        <w:rPr>
          <w:sz w:val="22"/>
          <w:szCs w:val="22"/>
        </w:rPr>
      </w:pPr>
      <w:r w:rsidRPr="002C010E">
        <w:rPr>
          <w:sz w:val="22"/>
          <w:szCs w:val="22"/>
        </w:rPr>
        <w:t xml:space="preserve">LIBRO/I  DI TESTO:  </w:t>
      </w:r>
      <w:r w:rsidR="002C010E" w:rsidRPr="002C010E">
        <w:rPr>
          <w:sz w:val="22"/>
          <w:szCs w:val="22"/>
        </w:rPr>
        <w:t xml:space="preserve">Ugo Amaldi. Il nuovo Amaldi per Licei Scientifici </w:t>
      </w:r>
      <w:proofErr w:type="spellStart"/>
      <w:r w:rsidR="002C010E" w:rsidRPr="002C010E">
        <w:rPr>
          <w:sz w:val="22"/>
          <w:szCs w:val="22"/>
        </w:rPr>
        <w:t>Vol</w:t>
      </w:r>
      <w:proofErr w:type="spellEnd"/>
      <w:r w:rsidR="002C010E" w:rsidRPr="002C010E">
        <w:rPr>
          <w:sz w:val="22"/>
          <w:szCs w:val="22"/>
        </w:rPr>
        <w:t xml:space="preserve"> 2, 3</w:t>
      </w:r>
      <w:r w:rsidR="00AC56B1">
        <w:rPr>
          <w:sz w:val="22"/>
          <w:szCs w:val="22"/>
        </w:rPr>
        <w:t>. Ed.</w:t>
      </w:r>
      <w:r w:rsidR="002C010E" w:rsidRPr="002C010E">
        <w:rPr>
          <w:sz w:val="22"/>
          <w:szCs w:val="22"/>
        </w:rPr>
        <w:t xml:space="preserve"> Zanichelli</w:t>
      </w:r>
    </w:p>
    <w:p w14:paraId="7426BCBC" w14:textId="77777777" w:rsidR="00BD0A26" w:rsidRPr="002C010E" w:rsidRDefault="00BD0A26">
      <w:pPr>
        <w:rPr>
          <w:sz w:val="22"/>
          <w:szCs w:val="22"/>
        </w:rPr>
      </w:pPr>
    </w:p>
    <w:p w14:paraId="2D315751" w14:textId="77777777" w:rsidR="002C010E" w:rsidRPr="002C010E" w:rsidRDefault="002C010E" w:rsidP="002C010E">
      <w:pPr>
        <w:rPr>
          <w:rFonts w:ascii="Arial" w:hAnsi="Arial" w:cs="Arial"/>
          <w:b/>
          <w:i/>
          <w:sz w:val="22"/>
          <w:szCs w:val="22"/>
        </w:rPr>
      </w:pPr>
      <w:r w:rsidRPr="002C010E">
        <w:rPr>
          <w:rFonts w:ascii="Arial" w:hAnsi="Arial" w:cs="Arial"/>
          <w:b/>
          <w:i/>
          <w:sz w:val="22"/>
          <w:szCs w:val="22"/>
        </w:rPr>
        <w:t>Ripasso dei contenuti principali del programma di quarta:</w:t>
      </w:r>
    </w:p>
    <w:p w14:paraId="58EF8934" w14:textId="77777777" w:rsidR="002C010E" w:rsidRPr="002C010E" w:rsidRDefault="002C010E" w:rsidP="002C010E">
      <w:pPr>
        <w:pStyle w:val="Paragrafoelenco"/>
        <w:numPr>
          <w:ilvl w:val="0"/>
          <w:numId w:val="1"/>
        </w:numPr>
        <w:suppressAutoHyphens w:val="0"/>
        <w:ind w:left="709" w:hanging="425"/>
        <w:contextualSpacing/>
        <w:rPr>
          <w:rFonts w:ascii="Arial" w:hAnsi="Arial" w:cs="Arial"/>
          <w:sz w:val="22"/>
          <w:szCs w:val="22"/>
        </w:rPr>
      </w:pPr>
      <w:r w:rsidRPr="002C010E">
        <w:rPr>
          <w:rFonts w:ascii="Arial" w:hAnsi="Arial" w:cs="Arial"/>
          <w:sz w:val="22"/>
          <w:szCs w:val="22"/>
        </w:rPr>
        <w:t>Il campo elettrico</w:t>
      </w:r>
    </w:p>
    <w:p w14:paraId="786F745E" w14:textId="77777777" w:rsidR="002C010E" w:rsidRPr="002C010E" w:rsidRDefault="002C010E" w:rsidP="002C010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C010E">
        <w:rPr>
          <w:rFonts w:ascii="Arial" w:hAnsi="Arial" w:cs="Arial"/>
          <w:sz w:val="22"/>
          <w:szCs w:val="22"/>
        </w:rPr>
        <w:t xml:space="preserve">il vettore campo e le linee di campo </w:t>
      </w:r>
    </w:p>
    <w:p w14:paraId="66D02A3D" w14:textId="77777777" w:rsidR="002C010E" w:rsidRPr="002C010E" w:rsidRDefault="002C010E" w:rsidP="002C010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C010E">
        <w:rPr>
          <w:rFonts w:ascii="Arial" w:hAnsi="Arial" w:cs="Arial"/>
          <w:sz w:val="22"/>
          <w:szCs w:val="22"/>
        </w:rPr>
        <w:t xml:space="preserve">il flusso del campo elettrico e il teorema di Gauss </w:t>
      </w:r>
    </w:p>
    <w:p w14:paraId="5AF15C2C" w14:textId="77777777" w:rsidR="002C010E" w:rsidRPr="002C010E" w:rsidRDefault="002C010E" w:rsidP="002C010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C010E">
        <w:rPr>
          <w:rFonts w:ascii="Arial" w:hAnsi="Arial" w:cs="Arial"/>
          <w:sz w:val="22"/>
          <w:szCs w:val="22"/>
        </w:rPr>
        <w:t xml:space="preserve">circuitazione del campo elettrostatico </w:t>
      </w:r>
    </w:p>
    <w:p w14:paraId="7869E10B" w14:textId="77777777" w:rsidR="002C010E" w:rsidRPr="002C010E" w:rsidRDefault="002C010E" w:rsidP="002C010E">
      <w:pPr>
        <w:ind w:left="720"/>
        <w:rPr>
          <w:rFonts w:ascii="Arial" w:hAnsi="Arial" w:cs="Arial"/>
          <w:sz w:val="22"/>
          <w:szCs w:val="22"/>
        </w:rPr>
      </w:pPr>
    </w:p>
    <w:p w14:paraId="10EB53C4" w14:textId="77777777" w:rsidR="002C010E" w:rsidRPr="002C010E" w:rsidRDefault="002C010E" w:rsidP="002C010E">
      <w:pPr>
        <w:ind w:left="720" w:hanging="720"/>
        <w:rPr>
          <w:rFonts w:ascii="Arial" w:hAnsi="Arial" w:cs="Arial"/>
          <w:b/>
          <w:i/>
          <w:sz w:val="22"/>
          <w:szCs w:val="22"/>
        </w:rPr>
      </w:pPr>
      <w:r w:rsidRPr="002C010E">
        <w:rPr>
          <w:rFonts w:ascii="Arial" w:hAnsi="Arial" w:cs="Arial"/>
          <w:b/>
          <w:i/>
          <w:sz w:val="22"/>
          <w:szCs w:val="22"/>
        </w:rPr>
        <w:t>Magnetismo</w:t>
      </w:r>
    </w:p>
    <w:p w14:paraId="2EF947EB" w14:textId="77777777" w:rsidR="002C010E" w:rsidRPr="002C010E" w:rsidRDefault="002C010E" w:rsidP="002C010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C010E">
        <w:rPr>
          <w:rFonts w:ascii="Arial" w:hAnsi="Arial" w:cs="Arial"/>
          <w:sz w:val="22"/>
          <w:szCs w:val="22"/>
        </w:rPr>
        <w:t>Il campo magnetico e le linee del campo magnetico – teorema di Gauss per il campo magnetico</w:t>
      </w:r>
    </w:p>
    <w:p w14:paraId="2C48C150" w14:textId="77777777" w:rsidR="002C010E" w:rsidRPr="002C010E" w:rsidRDefault="002C010E" w:rsidP="002C010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C010E">
        <w:rPr>
          <w:rFonts w:ascii="Arial" w:hAnsi="Arial" w:cs="Arial"/>
          <w:sz w:val="22"/>
          <w:szCs w:val="22"/>
        </w:rPr>
        <w:t>Campo magnetico generato da correnti elettriche: filo rettilineo, spira, solenoide</w:t>
      </w:r>
    </w:p>
    <w:p w14:paraId="7E2CE3B7" w14:textId="77777777" w:rsidR="002C010E" w:rsidRPr="002C010E" w:rsidRDefault="002C010E" w:rsidP="002C010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C010E">
        <w:rPr>
          <w:rFonts w:ascii="Arial" w:hAnsi="Arial" w:cs="Arial"/>
          <w:sz w:val="22"/>
          <w:szCs w:val="22"/>
        </w:rPr>
        <w:t>Interazione tra fili percorsi da corrente elettrica</w:t>
      </w:r>
    </w:p>
    <w:p w14:paraId="1B28D287" w14:textId="77777777" w:rsidR="002C010E" w:rsidRPr="002C010E" w:rsidRDefault="002C010E" w:rsidP="002C010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C010E">
        <w:rPr>
          <w:rFonts w:ascii="Arial" w:hAnsi="Arial" w:cs="Arial"/>
          <w:sz w:val="22"/>
          <w:szCs w:val="22"/>
        </w:rPr>
        <w:t>Forza magnetica su correnti elettriche</w:t>
      </w:r>
    </w:p>
    <w:p w14:paraId="08214004" w14:textId="77777777" w:rsidR="002C010E" w:rsidRPr="002C010E" w:rsidRDefault="002C010E" w:rsidP="002C010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C010E">
        <w:rPr>
          <w:rFonts w:ascii="Arial" w:hAnsi="Arial" w:cs="Arial"/>
          <w:sz w:val="22"/>
          <w:szCs w:val="22"/>
        </w:rPr>
        <w:t>Circuitazione del campo magnetico – Teorema della circuitazione di Ampere</w:t>
      </w:r>
    </w:p>
    <w:p w14:paraId="7EA18B0D" w14:textId="77777777" w:rsidR="002C010E" w:rsidRPr="002C010E" w:rsidRDefault="002C010E" w:rsidP="002C010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C010E">
        <w:rPr>
          <w:rFonts w:ascii="Arial" w:hAnsi="Arial" w:cs="Arial"/>
          <w:sz w:val="22"/>
          <w:szCs w:val="22"/>
        </w:rPr>
        <w:t>Cenni di magnetismo della materia: momenti magnetici atomici e molecolari, proprietà magnetiche della materia, ferromagnetismo-ciclo di isteresi</w:t>
      </w:r>
    </w:p>
    <w:p w14:paraId="16607B5E" w14:textId="77777777" w:rsidR="002C010E" w:rsidRPr="002C010E" w:rsidRDefault="002C010E" w:rsidP="002C010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C010E">
        <w:rPr>
          <w:rFonts w:ascii="Arial" w:hAnsi="Arial" w:cs="Arial"/>
          <w:sz w:val="22"/>
          <w:szCs w:val="22"/>
        </w:rPr>
        <w:t>Forza magnetica su cariche in movimento</w:t>
      </w:r>
    </w:p>
    <w:p w14:paraId="0E69928D" w14:textId="77777777" w:rsidR="002C010E" w:rsidRPr="002C010E" w:rsidRDefault="002C010E" w:rsidP="002C010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C010E">
        <w:rPr>
          <w:rFonts w:ascii="Arial" w:hAnsi="Arial" w:cs="Arial"/>
          <w:sz w:val="22"/>
          <w:szCs w:val="22"/>
        </w:rPr>
        <w:t xml:space="preserve">Moto di particelle cariche in campo  elettrico e in campo magnetico </w:t>
      </w:r>
    </w:p>
    <w:p w14:paraId="0327F70E" w14:textId="77777777" w:rsidR="002C010E" w:rsidRPr="002C010E" w:rsidRDefault="002C010E" w:rsidP="002C010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C010E">
        <w:rPr>
          <w:rFonts w:ascii="Arial" w:hAnsi="Arial" w:cs="Arial"/>
          <w:sz w:val="22"/>
          <w:szCs w:val="22"/>
        </w:rPr>
        <w:t>La scoperta degli isotopi e lo spettrometro di massa</w:t>
      </w:r>
    </w:p>
    <w:p w14:paraId="2F3D80AB" w14:textId="77777777" w:rsidR="002C010E" w:rsidRPr="002C010E" w:rsidRDefault="002C010E" w:rsidP="002C010E">
      <w:pPr>
        <w:ind w:left="720"/>
        <w:rPr>
          <w:rFonts w:ascii="Arial" w:hAnsi="Arial" w:cs="Arial"/>
          <w:sz w:val="22"/>
          <w:szCs w:val="22"/>
        </w:rPr>
      </w:pPr>
    </w:p>
    <w:p w14:paraId="657DFCE2" w14:textId="77777777" w:rsidR="002C010E" w:rsidRPr="002C010E" w:rsidRDefault="002C010E" w:rsidP="002C010E">
      <w:pPr>
        <w:rPr>
          <w:rFonts w:ascii="Arial" w:hAnsi="Arial" w:cs="Arial"/>
          <w:b/>
          <w:i/>
          <w:sz w:val="22"/>
          <w:szCs w:val="22"/>
        </w:rPr>
      </w:pPr>
      <w:r w:rsidRPr="002C010E">
        <w:rPr>
          <w:rFonts w:ascii="Arial" w:hAnsi="Arial" w:cs="Arial"/>
          <w:b/>
          <w:i/>
          <w:sz w:val="22"/>
          <w:szCs w:val="22"/>
        </w:rPr>
        <w:t>Induzione elettromagnetica</w:t>
      </w:r>
    </w:p>
    <w:p w14:paraId="2D5B5600" w14:textId="77777777" w:rsidR="002C010E" w:rsidRPr="002C010E" w:rsidRDefault="002C010E" w:rsidP="002C010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C010E">
        <w:rPr>
          <w:rFonts w:ascii="Arial" w:hAnsi="Arial" w:cs="Arial"/>
          <w:sz w:val="22"/>
          <w:szCs w:val="22"/>
        </w:rPr>
        <w:t xml:space="preserve">La legge di Faraday - Forza elettromotrice indotta e legge di Lenz </w:t>
      </w:r>
    </w:p>
    <w:p w14:paraId="23FF070F" w14:textId="77777777" w:rsidR="002C010E" w:rsidRPr="002C010E" w:rsidRDefault="002C010E" w:rsidP="002C010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C010E">
        <w:rPr>
          <w:rFonts w:ascii="Arial" w:hAnsi="Arial" w:cs="Arial"/>
          <w:sz w:val="22"/>
          <w:szCs w:val="22"/>
        </w:rPr>
        <w:t>Lavoro meccanico ed energia elettrica: alternatore</w:t>
      </w:r>
    </w:p>
    <w:p w14:paraId="09BE81C0" w14:textId="77777777" w:rsidR="002C010E" w:rsidRPr="002C010E" w:rsidRDefault="002C010E" w:rsidP="002C010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C010E">
        <w:rPr>
          <w:rFonts w:ascii="Arial" w:hAnsi="Arial" w:cs="Arial"/>
          <w:sz w:val="22"/>
          <w:szCs w:val="22"/>
        </w:rPr>
        <w:t>Autoinduzione e induttanza</w:t>
      </w:r>
    </w:p>
    <w:p w14:paraId="6C84582C" w14:textId="77777777" w:rsidR="002C010E" w:rsidRPr="002C010E" w:rsidRDefault="002C010E" w:rsidP="002C010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C010E">
        <w:rPr>
          <w:rFonts w:ascii="Arial" w:hAnsi="Arial" w:cs="Arial"/>
          <w:sz w:val="22"/>
          <w:szCs w:val="22"/>
        </w:rPr>
        <w:t>Il trasformatore</w:t>
      </w:r>
    </w:p>
    <w:p w14:paraId="2C377D62" w14:textId="77777777" w:rsidR="002C010E" w:rsidRPr="002C010E" w:rsidRDefault="002C010E" w:rsidP="002C010E">
      <w:pPr>
        <w:rPr>
          <w:rFonts w:ascii="Arial" w:hAnsi="Arial" w:cs="Arial"/>
          <w:i/>
          <w:sz w:val="22"/>
          <w:szCs w:val="22"/>
        </w:rPr>
      </w:pPr>
    </w:p>
    <w:p w14:paraId="67D1D391" w14:textId="5D8C66FB" w:rsidR="002C010E" w:rsidRPr="002C010E" w:rsidRDefault="002C010E" w:rsidP="002C010E">
      <w:pPr>
        <w:rPr>
          <w:rFonts w:ascii="Arial" w:hAnsi="Arial" w:cs="Arial"/>
          <w:b/>
          <w:i/>
          <w:sz w:val="22"/>
          <w:szCs w:val="22"/>
        </w:rPr>
      </w:pPr>
      <w:r w:rsidRPr="002C010E">
        <w:rPr>
          <w:rFonts w:ascii="Arial" w:hAnsi="Arial" w:cs="Arial"/>
          <w:b/>
          <w:i/>
          <w:sz w:val="22"/>
          <w:szCs w:val="22"/>
        </w:rPr>
        <w:t>Le equazioni di Maxwell</w:t>
      </w:r>
    </w:p>
    <w:p w14:paraId="77AE6000" w14:textId="77777777" w:rsidR="002C010E" w:rsidRPr="002C010E" w:rsidRDefault="002C010E" w:rsidP="002C010E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C010E">
        <w:rPr>
          <w:rFonts w:ascii="Arial" w:hAnsi="Arial" w:cs="Arial"/>
          <w:sz w:val="22"/>
          <w:szCs w:val="22"/>
        </w:rPr>
        <w:t>Il campo elettrico indotto</w:t>
      </w:r>
    </w:p>
    <w:p w14:paraId="77A5E9A4" w14:textId="77777777" w:rsidR="002C010E" w:rsidRPr="002C010E" w:rsidRDefault="002C010E" w:rsidP="002C010E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C010E">
        <w:rPr>
          <w:rFonts w:ascii="Arial" w:hAnsi="Arial" w:cs="Arial"/>
          <w:sz w:val="22"/>
          <w:szCs w:val="22"/>
        </w:rPr>
        <w:t xml:space="preserve">il termine mancante alla legge di </w:t>
      </w:r>
      <w:proofErr w:type="spellStart"/>
      <w:r w:rsidRPr="002C010E">
        <w:rPr>
          <w:rFonts w:ascii="Arial" w:hAnsi="Arial" w:cs="Arial"/>
          <w:sz w:val="22"/>
          <w:szCs w:val="22"/>
        </w:rPr>
        <w:t>Ampére</w:t>
      </w:r>
      <w:proofErr w:type="spellEnd"/>
    </w:p>
    <w:p w14:paraId="33012C58" w14:textId="77777777" w:rsidR="002C010E" w:rsidRPr="002C010E" w:rsidRDefault="002C010E" w:rsidP="002C010E">
      <w:pPr>
        <w:numPr>
          <w:ilvl w:val="0"/>
          <w:numId w:val="6"/>
        </w:numPr>
        <w:rPr>
          <w:rFonts w:ascii="Arial" w:hAnsi="Arial" w:cs="Arial"/>
          <w:color w:val="000000"/>
          <w:sz w:val="22"/>
          <w:szCs w:val="22"/>
        </w:rPr>
      </w:pPr>
      <w:r w:rsidRPr="002C010E">
        <w:rPr>
          <w:rFonts w:ascii="Arial" w:hAnsi="Arial" w:cs="Arial"/>
          <w:color w:val="000000"/>
          <w:sz w:val="22"/>
          <w:szCs w:val="22"/>
        </w:rPr>
        <w:t>Le equazioni di maxwell e le onde elettromagnetiche</w:t>
      </w:r>
    </w:p>
    <w:p w14:paraId="4F0EF7DF" w14:textId="77777777" w:rsidR="002C010E" w:rsidRPr="002C010E" w:rsidRDefault="002C010E" w:rsidP="002C010E">
      <w:pPr>
        <w:pStyle w:val="Paragrafoelenco"/>
        <w:numPr>
          <w:ilvl w:val="0"/>
          <w:numId w:val="6"/>
        </w:numPr>
        <w:suppressAutoHyphens w:val="0"/>
        <w:contextualSpacing/>
        <w:rPr>
          <w:rFonts w:ascii="Arial" w:hAnsi="Arial" w:cs="Arial"/>
          <w:sz w:val="22"/>
          <w:szCs w:val="22"/>
        </w:rPr>
      </w:pPr>
      <w:r w:rsidRPr="002C010E">
        <w:rPr>
          <w:rFonts w:ascii="Arial" w:hAnsi="Arial" w:cs="Arial"/>
          <w:sz w:val="22"/>
          <w:szCs w:val="22"/>
        </w:rPr>
        <w:t>Lo spettro elettromagnetico</w:t>
      </w:r>
    </w:p>
    <w:p w14:paraId="0C47FFEE" w14:textId="77777777" w:rsidR="002C010E" w:rsidRPr="002C010E" w:rsidRDefault="002C010E" w:rsidP="002C010E">
      <w:pPr>
        <w:pStyle w:val="Paragrafoelenco"/>
        <w:suppressAutoHyphens w:val="0"/>
        <w:rPr>
          <w:rFonts w:ascii="Arial" w:hAnsi="Arial" w:cs="Arial"/>
          <w:sz w:val="22"/>
          <w:szCs w:val="22"/>
        </w:rPr>
      </w:pPr>
    </w:p>
    <w:p w14:paraId="4131FFBD" w14:textId="77777777" w:rsidR="002C010E" w:rsidRPr="002C010E" w:rsidRDefault="002C010E" w:rsidP="002C010E">
      <w:pPr>
        <w:rPr>
          <w:rFonts w:ascii="Arial" w:hAnsi="Arial" w:cs="Arial"/>
          <w:b/>
          <w:i/>
          <w:sz w:val="22"/>
          <w:szCs w:val="22"/>
        </w:rPr>
      </w:pPr>
      <w:r w:rsidRPr="002C010E">
        <w:rPr>
          <w:rFonts w:ascii="Arial" w:hAnsi="Arial" w:cs="Arial"/>
          <w:b/>
          <w:i/>
          <w:sz w:val="22"/>
          <w:szCs w:val="22"/>
        </w:rPr>
        <w:t>La relatività dello spazio e del tempo</w:t>
      </w:r>
    </w:p>
    <w:p w14:paraId="362CCAEE" w14:textId="77777777" w:rsidR="002C010E" w:rsidRPr="002C010E" w:rsidRDefault="002C010E" w:rsidP="002C010E">
      <w:pPr>
        <w:pStyle w:val="Paragrafoelenco"/>
        <w:numPr>
          <w:ilvl w:val="0"/>
          <w:numId w:val="7"/>
        </w:numPr>
        <w:suppressAutoHyphens w:val="0"/>
        <w:contextualSpacing/>
        <w:rPr>
          <w:rFonts w:ascii="Arial" w:hAnsi="Arial" w:cs="Arial"/>
          <w:sz w:val="22"/>
          <w:szCs w:val="22"/>
        </w:rPr>
      </w:pPr>
      <w:r w:rsidRPr="002C010E">
        <w:rPr>
          <w:rFonts w:ascii="Arial" w:hAnsi="Arial" w:cs="Arial"/>
          <w:sz w:val="22"/>
          <w:szCs w:val="22"/>
        </w:rPr>
        <w:t xml:space="preserve">Descrizione qualitativa dell’esperimento di </w:t>
      </w:r>
      <w:proofErr w:type="spellStart"/>
      <w:r w:rsidRPr="002C010E">
        <w:rPr>
          <w:rFonts w:ascii="Arial" w:hAnsi="Arial" w:cs="Arial"/>
          <w:sz w:val="22"/>
          <w:szCs w:val="22"/>
        </w:rPr>
        <w:t>Michelson</w:t>
      </w:r>
      <w:proofErr w:type="spellEnd"/>
      <w:r w:rsidRPr="002C010E">
        <w:rPr>
          <w:rFonts w:ascii="Arial" w:hAnsi="Arial" w:cs="Arial"/>
          <w:sz w:val="22"/>
          <w:szCs w:val="22"/>
        </w:rPr>
        <w:t xml:space="preserve"> e Morley</w:t>
      </w:r>
    </w:p>
    <w:p w14:paraId="6F71DB0F" w14:textId="77777777" w:rsidR="002C010E" w:rsidRPr="002C010E" w:rsidRDefault="002C010E" w:rsidP="002C010E">
      <w:pPr>
        <w:pStyle w:val="Paragrafoelenco"/>
        <w:numPr>
          <w:ilvl w:val="0"/>
          <w:numId w:val="7"/>
        </w:numPr>
        <w:suppressAutoHyphens w:val="0"/>
        <w:contextualSpacing/>
        <w:rPr>
          <w:rFonts w:ascii="Arial" w:hAnsi="Arial" w:cs="Arial"/>
          <w:sz w:val="22"/>
          <w:szCs w:val="22"/>
        </w:rPr>
      </w:pPr>
      <w:r w:rsidRPr="002C010E">
        <w:rPr>
          <w:rFonts w:ascii="Arial" w:hAnsi="Arial" w:cs="Arial"/>
          <w:sz w:val="22"/>
          <w:szCs w:val="22"/>
        </w:rPr>
        <w:t>Gli assiomi della relatività ristretta</w:t>
      </w:r>
    </w:p>
    <w:p w14:paraId="7DEDBD0A" w14:textId="77777777" w:rsidR="002C010E" w:rsidRPr="002C010E" w:rsidRDefault="002C010E" w:rsidP="002C010E">
      <w:pPr>
        <w:pStyle w:val="Paragrafoelenco"/>
        <w:numPr>
          <w:ilvl w:val="0"/>
          <w:numId w:val="7"/>
        </w:numPr>
        <w:suppressAutoHyphens w:val="0"/>
        <w:contextualSpacing/>
        <w:rPr>
          <w:rFonts w:ascii="Arial" w:hAnsi="Arial" w:cs="Arial"/>
          <w:sz w:val="22"/>
          <w:szCs w:val="22"/>
        </w:rPr>
      </w:pPr>
      <w:r w:rsidRPr="002C010E">
        <w:rPr>
          <w:rFonts w:ascii="Arial" w:hAnsi="Arial" w:cs="Arial"/>
          <w:sz w:val="22"/>
          <w:szCs w:val="22"/>
        </w:rPr>
        <w:t>La relatività della simultaneità</w:t>
      </w:r>
    </w:p>
    <w:p w14:paraId="247A2CBC" w14:textId="77777777" w:rsidR="002C010E" w:rsidRPr="002C010E" w:rsidRDefault="002C010E" w:rsidP="002C010E">
      <w:pPr>
        <w:pStyle w:val="Paragrafoelenco"/>
        <w:numPr>
          <w:ilvl w:val="0"/>
          <w:numId w:val="7"/>
        </w:numPr>
        <w:suppressAutoHyphens w:val="0"/>
        <w:contextualSpacing/>
        <w:rPr>
          <w:rFonts w:ascii="Arial" w:hAnsi="Arial" w:cs="Arial"/>
          <w:sz w:val="22"/>
          <w:szCs w:val="22"/>
        </w:rPr>
      </w:pPr>
      <w:r w:rsidRPr="002C010E">
        <w:rPr>
          <w:rFonts w:ascii="Arial" w:hAnsi="Arial" w:cs="Arial"/>
          <w:sz w:val="22"/>
          <w:szCs w:val="22"/>
        </w:rPr>
        <w:t>La dilatazione dei tempi</w:t>
      </w:r>
    </w:p>
    <w:p w14:paraId="7E12E4C3" w14:textId="77777777" w:rsidR="002C010E" w:rsidRPr="002C010E" w:rsidRDefault="002C010E" w:rsidP="002C010E">
      <w:pPr>
        <w:pStyle w:val="Paragrafoelenco"/>
        <w:numPr>
          <w:ilvl w:val="0"/>
          <w:numId w:val="7"/>
        </w:numPr>
        <w:suppressAutoHyphens w:val="0"/>
        <w:contextualSpacing/>
        <w:rPr>
          <w:rFonts w:ascii="Arial" w:hAnsi="Arial" w:cs="Arial"/>
          <w:sz w:val="22"/>
          <w:szCs w:val="22"/>
        </w:rPr>
      </w:pPr>
      <w:r w:rsidRPr="002C010E">
        <w:rPr>
          <w:rFonts w:ascii="Arial" w:hAnsi="Arial" w:cs="Arial"/>
          <w:sz w:val="22"/>
          <w:szCs w:val="22"/>
        </w:rPr>
        <w:t>La contrazione delle lunghezze</w:t>
      </w:r>
    </w:p>
    <w:p w14:paraId="35DEFD15" w14:textId="77777777" w:rsidR="002C010E" w:rsidRPr="002C010E" w:rsidRDefault="002C010E" w:rsidP="002C010E">
      <w:pPr>
        <w:pStyle w:val="Paragrafoelenco"/>
        <w:numPr>
          <w:ilvl w:val="0"/>
          <w:numId w:val="7"/>
        </w:numPr>
        <w:suppressAutoHyphens w:val="0"/>
        <w:contextualSpacing/>
        <w:rPr>
          <w:rFonts w:ascii="Arial" w:hAnsi="Arial" w:cs="Arial"/>
          <w:sz w:val="22"/>
          <w:szCs w:val="22"/>
        </w:rPr>
      </w:pPr>
      <w:r w:rsidRPr="002C010E">
        <w:rPr>
          <w:rFonts w:ascii="Arial" w:hAnsi="Arial" w:cs="Arial"/>
          <w:sz w:val="22"/>
          <w:szCs w:val="22"/>
        </w:rPr>
        <w:t>Le trasformazioni di Lorentz</w:t>
      </w:r>
    </w:p>
    <w:p w14:paraId="0CB994E3" w14:textId="77777777" w:rsidR="002C010E" w:rsidRPr="002C010E" w:rsidRDefault="002C010E" w:rsidP="002C010E">
      <w:pPr>
        <w:pStyle w:val="Paragrafoelenco"/>
        <w:suppressAutoHyphens w:val="0"/>
        <w:ind w:left="702"/>
        <w:contextualSpacing/>
        <w:rPr>
          <w:rFonts w:ascii="Arial" w:hAnsi="Arial" w:cs="Arial"/>
          <w:sz w:val="22"/>
          <w:szCs w:val="22"/>
        </w:rPr>
      </w:pPr>
    </w:p>
    <w:p w14:paraId="07D82D69" w14:textId="77777777" w:rsidR="002C010E" w:rsidRPr="002C010E" w:rsidRDefault="002C010E" w:rsidP="002C010E">
      <w:pPr>
        <w:pStyle w:val="Paragrafoelenco"/>
        <w:ind w:left="702" w:hanging="702"/>
        <w:rPr>
          <w:rFonts w:ascii="Arial" w:hAnsi="Arial" w:cs="Arial"/>
          <w:b/>
          <w:i/>
          <w:sz w:val="22"/>
          <w:szCs w:val="22"/>
          <w:lang w:eastAsia="it-IT"/>
        </w:rPr>
      </w:pPr>
      <w:r w:rsidRPr="002C010E">
        <w:rPr>
          <w:rFonts w:ascii="Arial" w:hAnsi="Arial" w:cs="Arial"/>
          <w:b/>
          <w:i/>
          <w:sz w:val="22"/>
          <w:szCs w:val="22"/>
          <w:lang w:eastAsia="it-IT"/>
        </w:rPr>
        <w:t>La relatività ristretta</w:t>
      </w:r>
    </w:p>
    <w:p w14:paraId="0B52D07E" w14:textId="77777777" w:rsidR="002C010E" w:rsidRPr="002C010E" w:rsidRDefault="002C010E" w:rsidP="002C010E">
      <w:pPr>
        <w:pStyle w:val="Paragrafoelenco"/>
        <w:numPr>
          <w:ilvl w:val="0"/>
          <w:numId w:val="8"/>
        </w:numPr>
        <w:suppressAutoHyphens w:val="0"/>
        <w:contextualSpacing/>
        <w:rPr>
          <w:rFonts w:ascii="Arial" w:hAnsi="Arial" w:cs="Arial"/>
          <w:b/>
          <w:i/>
          <w:sz w:val="22"/>
          <w:szCs w:val="22"/>
        </w:rPr>
      </w:pPr>
      <w:r w:rsidRPr="002C010E">
        <w:rPr>
          <w:rFonts w:ascii="Arial" w:hAnsi="Arial" w:cs="Arial"/>
          <w:sz w:val="22"/>
          <w:szCs w:val="22"/>
        </w:rPr>
        <w:t>L’invariante relativistico e il suo segno</w:t>
      </w:r>
    </w:p>
    <w:p w14:paraId="03152E3C" w14:textId="77777777" w:rsidR="002C010E" w:rsidRPr="002C010E" w:rsidRDefault="002C010E" w:rsidP="002C010E">
      <w:pPr>
        <w:pStyle w:val="Paragrafoelenco"/>
        <w:numPr>
          <w:ilvl w:val="0"/>
          <w:numId w:val="8"/>
        </w:numPr>
        <w:suppressAutoHyphens w:val="0"/>
        <w:contextualSpacing/>
        <w:rPr>
          <w:rFonts w:ascii="Arial" w:hAnsi="Arial" w:cs="Arial"/>
          <w:b/>
          <w:i/>
          <w:sz w:val="22"/>
          <w:szCs w:val="22"/>
        </w:rPr>
      </w:pPr>
      <w:r w:rsidRPr="002C010E">
        <w:rPr>
          <w:rFonts w:ascii="Arial" w:hAnsi="Arial" w:cs="Arial"/>
          <w:sz w:val="22"/>
          <w:szCs w:val="22"/>
        </w:rPr>
        <w:t>Lo spazio tempo-</w:t>
      </w:r>
    </w:p>
    <w:p w14:paraId="5E9B6E6B" w14:textId="77777777" w:rsidR="002C010E" w:rsidRPr="002C010E" w:rsidRDefault="002C010E" w:rsidP="002C010E">
      <w:pPr>
        <w:pStyle w:val="Paragrafoelenco"/>
        <w:numPr>
          <w:ilvl w:val="0"/>
          <w:numId w:val="8"/>
        </w:numPr>
        <w:suppressAutoHyphens w:val="0"/>
        <w:contextualSpacing/>
        <w:rPr>
          <w:rFonts w:ascii="Arial" w:hAnsi="Arial" w:cs="Arial"/>
          <w:b/>
          <w:i/>
          <w:sz w:val="22"/>
          <w:szCs w:val="22"/>
        </w:rPr>
      </w:pPr>
      <w:r w:rsidRPr="002C010E">
        <w:rPr>
          <w:rFonts w:ascii="Arial" w:hAnsi="Arial" w:cs="Arial"/>
          <w:sz w:val="22"/>
          <w:szCs w:val="22"/>
        </w:rPr>
        <w:t>La legge di composizione delle velocità</w:t>
      </w:r>
    </w:p>
    <w:p w14:paraId="0BE7E1C6" w14:textId="77777777" w:rsidR="002C010E" w:rsidRPr="002C010E" w:rsidRDefault="002C010E" w:rsidP="002C010E">
      <w:pPr>
        <w:pStyle w:val="Paragrafoelenco"/>
        <w:numPr>
          <w:ilvl w:val="0"/>
          <w:numId w:val="8"/>
        </w:numPr>
        <w:suppressAutoHyphens w:val="0"/>
        <w:contextualSpacing/>
        <w:rPr>
          <w:rFonts w:ascii="Arial" w:hAnsi="Arial" w:cs="Arial"/>
          <w:b/>
          <w:i/>
          <w:sz w:val="22"/>
          <w:szCs w:val="22"/>
        </w:rPr>
      </w:pPr>
      <w:r w:rsidRPr="002C010E">
        <w:rPr>
          <w:rFonts w:ascii="Arial" w:hAnsi="Arial" w:cs="Arial"/>
          <w:sz w:val="22"/>
          <w:szCs w:val="22"/>
        </w:rPr>
        <w:t>Equivalenza massa-energia</w:t>
      </w:r>
    </w:p>
    <w:p w14:paraId="14A7DBEE" w14:textId="77777777" w:rsidR="002C010E" w:rsidRPr="002C010E" w:rsidRDefault="002C010E" w:rsidP="002C010E">
      <w:pPr>
        <w:pStyle w:val="Paragrafoelenco"/>
        <w:numPr>
          <w:ilvl w:val="0"/>
          <w:numId w:val="8"/>
        </w:numPr>
        <w:suppressAutoHyphens w:val="0"/>
        <w:contextualSpacing/>
        <w:rPr>
          <w:rFonts w:ascii="Arial" w:hAnsi="Arial" w:cs="Arial"/>
          <w:b/>
          <w:i/>
          <w:sz w:val="22"/>
          <w:szCs w:val="22"/>
        </w:rPr>
      </w:pPr>
    </w:p>
    <w:p w14:paraId="59CD1B21" w14:textId="77777777" w:rsidR="002C010E" w:rsidRPr="002C010E" w:rsidRDefault="002C010E" w:rsidP="002C010E">
      <w:pPr>
        <w:pStyle w:val="Paragrafoelenco"/>
        <w:suppressAutoHyphens w:val="0"/>
        <w:ind w:left="0"/>
        <w:contextualSpacing/>
        <w:rPr>
          <w:rFonts w:ascii="Arial" w:hAnsi="Arial" w:cs="Arial"/>
          <w:b/>
          <w:i/>
          <w:sz w:val="22"/>
          <w:szCs w:val="22"/>
        </w:rPr>
      </w:pPr>
      <w:r w:rsidRPr="002C010E">
        <w:rPr>
          <w:rFonts w:ascii="Arial" w:hAnsi="Arial" w:cs="Arial"/>
          <w:b/>
          <w:i/>
          <w:sz w:val="22"/>
          <w:szCs w:val="22"/>
        </w:rPr>
        <w:t>La relatività generale</w:t>
      </w:r>
    </w:p>
    <w:p w14:paraId="2C96B5A7" w14:textId="77777777" w:rsidR="002C010E" w:rsidRPr="002C010E" w:rsidRDefault="002C010E" w:rsidP="002C010E">
      <w:pPr>
        <w:pStyle w:val="Paragrafoelenco"/>
        <w:numPr>
          <w:ilvl w:val="0"/>
          <w:numId w:val="9"/>
        </w:numPr>
        <w:suppressAutoHyphens w:val="0"/>
        <w:contextualSpacing/>
        <w:rPr>
          <w:rFonts w:ascii="Arial" w:hAnsi="Arial" w:cs="Arial"/>
          <w:b/>
          <w:i/>
          <w:sz w:val="22"/>
          <w:szCs w:val="22"/>
        </w:rPr>
      </w:pPr>
      <w:r w:rsidRPr="002C010E">
        <w:rPr>
          <w:rFonts w:ascii="Arial" w:hAnsi="Arial" w:cs="Arial"/>
          <w:sz w:val="22"/>
          <w:szCs w:val="22"/>
        </w:rPr>
        <w:t>I principi della relatività generale</w:t>
      </w:r>
    </w:p>
    <w:p w14:paraId="2CC39A64" w14:textId="77777777" w:rsidR="002C010E" w:rsidRPr="002C010E" w:rsidRDefault="002C010E" w:rsidP="002C010E">
      <w:pPr>
        <w:pStyle w:val="Paragrafoelenco"/>
        <w:numPr>
          <w:ilvl w:val="0"/>
          <w:numId w:val="9"/>
        </w:numPr>
        <w:suppressAutoHyphens w:val="0"/>
        <w:contextualSpacing/>
        <w:rPr>
          <w:rFonts w:ascii="Arial" w:hAnsi="Arial" w:cs="Arial"/>
          <w:b/>
          <w:i/>
          <w:sz w:val="22"/>
          <w:szCs w:val="22"/>
        </w:rPr>
      </w:pPr>
      <w:r w:rsidRPr="002C010E">
        <w:rPr>
          <w:rFonts w:ascii="Arial" w:hAnsi="Arial" w:cs="Arial"/>
          <w:sz w:val="22"/>
          <w:szCs w:val="22"/>
        </w:rPr>
        <w:t>La curvatura dello spazio.</w:t>
      </w:r>
    </w:p>
    <w:p w14:paraId="6706B62F" w14:textId="77777777" w:rsidR="002C010E" w:rsidRPr="002C010E" w:rsidRDefault="002C010E" w:rsidP="002C010E">
      <w:pPr>
        <w:pStyle w:val="Paragrafoelenco"/>
        <w:numPr>
          <w:ilvl w:val="0"/>
          <w:numId w:val="9"/>
        </w:numPr>
        <w:suppressAutoHyphens w:val="0"/>
        <w:contextualSpacing/>
        <w:rPr>
          <w:rFonts w:ascii="Arial" w:hAnsi="Arial" w:cs="Arial"/>
          <w:b/>
          <w:i/>
          <w:sz w:val="22"/>
          <w:szCs w:val="22"/>
        </w:rPr>
      </w:pPr>
      <w:r w:rsidRPr="002C010E">
        <w:rPr>
          <w:rFonts w:ascii="Arial" w:hAnsi="Arial" w:cs="Arial"/>
          <w:sz w:val="22"/>
          <w:szCs w:val="22"/>
        </w:rPr>
        <w:t>Lo spazio tempo curvo e la luce</w:t>
      </w:r>
    </w:p>
    <w:p w14:paraId="24F236E7" w14:textId="2ECE655B" w:rsidR="00BD0A26" w:rsidRPr="002C010E" w:rsidRDefault="00BD0A26" w:rsidP="00CD15FF">
      <w:pPr>
        <w:rPr>
          <w:sz w:val="22"/>
          <w:szCs w:val="22"/>
        </w:rPr>
      </w:pPr>
    </w:p>
    <w:p w14:paraId="7B30F5E9" w14:textId="77777777" w:rsidR="004A4093" w:rsidRPr="002C010E" w:rsidRDefault="004A4093" w:rsidP="00CD15FF">
      <w:pPr>
        <w:rPr>
          <w:sz w:val="22"/>
          <w:szCs w:val="22"/>
        </w:rPr>
      </w:pPr>
    </w:p>
    <w:p w14:paraId="2056DC1D" w14:textId="77777777" w:rsidR="004A4093" w:rsidRPr="002C010E" w:rsidRDefault="004A4093" w:rsidP="00CD15FF">
      <w:pPr>
        <w:rPr>
          <w:sz w:val="22"/>
          <w:szCs w:val="22"/>
        </w:rPr>
      </w:pPr>
    </w:p>
    <w:p w14:paraId="3F4710BD" w14:textId="77777777" w:rsidR="004A4093" w:rsidRPr="002C010E" w:rsidRDefault="004A4093" w:rsidP="00CD15FF">
      <w:pPr>
        <w:rPr>
          <w:sz w:val="22"/>
          <w:szCs w:val="22"/>
        </w:rPr>
      </w:pPr>
    </w:p>
    <w:p w14:paraId="30FC2C13" w14:textId="4C70F232" w:rsidR="004A4093" w:rsidRPr="002C010E" w:rsidRDefault="004A4093" w:rsidP="00CD15FF">
      <w:pPr>
        <w:rPr>
          <w:sz w:val="22"/>
          <w:szCs w:val="22"/>
        </w:rPr>
      </w:pPr>
      <w:r w:rsidRPr="002C010E">
        <w:rPr>
          <w:sz w:val="22"/>
          <w:szCs w:val="22"/>
        </w:rPr>
        <w:t xml:space="preserve">Melegnano, </w:t>
      </w:r>
      <w:r w:rsidR="002C010E" w:rsidRPr="002C010E">
        <w:rPr>
          <w:sz w:val="22"/>
          <w:szCs w:val="22"/>
        </w:rPr>
        <w:t>28 Maggio 2024</w:t>
      </w:r>
    </w:p>
    <w:p w14:paraId="5533B57C" w14:textId="77777777" w:rsidR="004A4093" w:rsidRPr="002C010E" w:rsidRDefault="004A4093" w:rsidP="00CD15FF">
      <w:pPr>
        <w:rPr>
          <w:sz w:val="22"/>
          <w:szCs w:val="22"/>
        </w:rPr>
      </w:pPr>
    </w:p>
    <w:p w14:paraId="3BC6350E" w14:textId="77777777" w:rsidR="004A4093" w:rsidRPr="002C010E" w:rsidRDefault="004A4093" w:rsidP="00CD15FF">
      <w:pPr>
        <w:rPr>
          <w:sz w:val="22"/>
          <w:szCs w:val="22"/>
        </w:rPr>
      </w:pPr>
      <w:r w:rsidRPr="002C010E">
        <w:rPr>
          <w:sz w:val="22"/>
          <w:szCs w:val="22"/>
        </w:rPr>
        <w:tab/>
      </w:r>
      <w:r w:rsidRPr="002C010E">
        <w:rPr>
          <w:sz w:val="22"/>
          <w:szCs w:val="22"/>
        </w:rPr>
        <w:tab/>
      </w:r>
      <w:r w:rsidRPr="002C010E">
        <w:rPr>
          <w:sz w:val="22"/>
          <w:szCs w:val="22"/>
        </w:rPr>
        <w:tab/>
      </w:r>
      <w:r w:rsidRPr="002C010E">
        <w:rPr>
          <w:sz w:val="22"/>
          <w:szCs w:val="22"/>
        </w:rPr>
        <w:tab/>
      </w:r>
      <w:r w:rsidRPr="002C010E">
        <w:rPr>
          <w:sz w:val="22"/>
          <w:szCs w:val="22"/>
        </w:rPr>
        <w:tab/>
      </w:r>
      <w:r w:rsidRPr="002C010E">
        <w:rPr>
          <w:sz w:val="22"/>
          <w:szCs w:val="22"/>
        </w:rPr>
        <w:tab/>
      </w:r>
      <w:r w:rsidRPr="002C010E">
        <w:rPr>
          <w:sz w:val="22"/>
          <w:szCs w:val="22"/>
        </w:rPr>
        <w:tab/>
      </w:r>
      <w:r w:rsidRPr="002C010E">
        <w:rPr>
          <w:sz w:val="22"/>
          <w:szCs w:val="22"/>
        </w:rPr>
        <w:tab/>
      </w:r>
      <w:r w:rsidRPr="002C010E">
        <w:rPr>
          <w:sz w:val="22"/>
          <w:szCs w:val="22"/>
        </w:rPr>
        <w:tab/>
        <w:t>Firme alunni</w:t>
      </w:r>
      <w:r w:rsidR="00A5719F" w:rsidRPr="002C010E">
        <w:rPr>
          <w:sz w:val="22"/>
          <w:szCs w:val="22"/>
        </w:rPr>
        <w:t>/e</w:t>
      </w:r>
    </w:p>
    <w:p w14:paraId="3DEE4037" w14:textId="77777777" w:rsidR="004A4093" w:rsidRPr="002C010E" w:rsidRDefault="004A4093" w:rsidP="00CD15FF">
      <w:pPr>
        <w:rPr>
          <w:sz w:val="22"/>
          <w:szCs w:val="22"/>
        </w:rPr>
      </w:pPr>
    </w:p>
    <w:p w14:paraId="7822478F" w14:textId="77777777" w:rsidR="004A4093" w:rsidRPr="002C010E" w:rsidRDefault="004A4093" w:rsidP="00CD15FF">
      <w:pPr>
        <w:rPr>
          <w:sz w:val="22"/>
          <w:szCs w:val="22"/>
        </w:rPr>
      </w:pPr>
      <w:r w:rsidRPr="002C010E">
        <w:rPr>
          <w:sz w:val="22"/>
          <w:szCs w:val="22"/>
        </w:rPr>
        <w:tab/>
      </w:r>
      <w:r w:rsidRPr="002C010E">
        <w:rPr>
          <w:sz w:val="22"/>
          <w:szCs w:val="22"/>
        </w:rPr>
        <w:tab/>
      </w:r>
      <w:r w:rsidRPr="002C010E">
        <w:rPr>
          <w:sz w:val="22"/>
          <w:szCs w:val="22"/>
        </w:rPr>
        <w:tab/>
      </w:r>
      <w:r w:rsidRPr="002C010E">
        <w:rPr>
          <w:sz w:val="22"/>
          <w:szCs w:val="22"/>
        </w:rPr>
        <w:tab/>
      </w:r>
      <w:r w:rsidRPr="002C010E">
        <w:rPr>
          <w:sz w:val="22"/>
          <w:szCs w:val="22"/>
        </w:rPr>
        <w:tab/>
      </w:r>
      <w:r w:rsidRPr="002C010E">
        <w:rPr>
          <w:sz w:val="22"/>
          <w:szCs w:val="22"/>
        </w:rPr>
        <w:tab/>
      </w:r>
      <w:r w:rsidRPr="002C010E">
        <w:rPr>
          <w:sz w:val="22"/>
          <w:szCs w:val="22"/>
        </w:rPr>
        <w:tab/>
      </w:r>
      <w:r w:rsidRPr="002C010E">
        <w:rPr>
          <w:sz w:val="22"/>
          <w:szCs w:val="22"/>
        </w:rPr>
        <w:tab/>
        <w:t>-------------------------------</w:t>
      </w:r>
    </w:p>
    <w:p w14:paraId="56202106" w14:textId="77777777" w:rsidR="004A4093" w:rsidRPr="002C010E" w:rsidRDefault="004A4093" w:rsidP="00CD15FF">
      <w:pPr>
        <w:rPr>
          <w:sz w:val="22"/>
          <w:szCs w:val="22"/>
        </w:rPr>
      </w:pPr>
    </w:p>
    <w:p w14:paraId="299FC88F" w14:textId="77777777" w:rsidR="004A4093" w:rsidRPr="002C010E" w:rsidRDefault="004A4093" w:rsidP="00CD15FF">
      <w:pPr>
        <w:rPr>
          <w:sz w:val="22"/>
          <w:szCs w:val="22"/>
        </w:rPr>
      </w:pPr>
      <w:r w:rsidRPr="002C010E">
        <w:rPr>
          <w:sz w:val="22"/>
          <w:szCs w:val="22"/>
        </w:rPr>
        <w:tab/>
      </w:r>
      <w:r w:rsidRPr="002C010E">
        <w:rPr>
          <w:sz w:val="22"/>
          <w:szCs w:val="22"/>
        </w:rPr>
        <w:tab/>
      </w:r>
      <w:r w:rsidRPr="002C010E">
        <w:rPr>
          <w:sz w:val="22"/>
          <w:szCs w:val="22"/>
        </w:rPr>
        <w:tab/>
      </w:r>
      <w:r w:rsidRPr="002C010E">
        <w:rPr>
          <w:sz w:val="22"/>
          <w:szCs w:val="22"/>
        </w:rPr>
        <w:tab/>
      </w:r>
      <w:r w:rsidRPr="002C010E">
        <w:rPr>
          <w:sz w:val="22"/>
          <w:szCs w:val="22"/>
        </w:rPr>
        <w:tab/>
      </w:r>
      <w:r w:rsidRPr="002C010E">
        <w:rPr>
          <w:sz w:val="22"/>
          <w:szCs w:val="22"/>
        </w:rPr>
        <w:tab/>
      </w:r>
      <w:r w:rsidRPr="002C010E">
        <w:rPr>
          <w:sz w:val="22"/>
          <w:szCs w:val="22"/>
        </w:rPr>
        <w:tab/>
      </w:r>
      <w:r w:rsidRPr="002C010E">
        <w:rPr>
          <w:sz w:val="22"/>
          <w:szCs w:val="22"/>
        </w:rPr>
        <w:tab/>
        <w:t>-------------------------------</w:t>
      </w:r>
    </w:p>
    <w:p w14:paraId="71DDE692" w14:textId="77777777" w:rsidR="004A4093" w:rsidRPr="002C010E" w:rsidRDefault="004A4093" w:rsidP="00CD15FF">
      <w:pPr>
        <w:rPr>
          <w:sz w:val="22"/>
          <w:szCs w:val="22"/>
        </w:rPr>
      </w:pPr>
    </w:p>
    <w:p w14:paraId="68E359F6" w14:textId="77777777" w:rsidR="004A4093" w:rsidRPr="002C010E" w:rsidRDefault="004A4093" w:rsidP="00CD15FF">
      <w:pPr>
        <w:rPr>
          <w:sz w:val="22"/>
          <w:szCs w:val="22"/>
        </w:rPr>
      </w:pPr>
    </w:p>
    <w:p w14:paraId="74FF13FF" w14:textId="77777777" w:rsidR="004A4093" w:rsidRPr="002C010E" w:rsidRDefault="004A4093" w:rsidP="00CD15FF">
      <w:pPr>
        <w:rPr>
          <w:sz w:val="22"/>
          <w:szCs w:val="22"/>
        </w:rPr>
      </w:pPr>
    </w:p>
    <w:p w14:paraId="78AF1179" w14:textId="77777777" w:rsidR="004A4093" w:rsidRPr="002C010E" w:rsidRDefault="004A4093" w:rsidP="00CD15FF">
      <w:pPr>
        <w:rPr>
          <w:sz w:val="22"/>
          <w:szCs w:val="22"/>
        </w:rPr>
      </w:pPr>
      <w:r w:rsidRPr="002C010E">
        <w:rPr>
          <w:sz w:val="22"/>
          <w:szCs w:val="22"/>
        </w:rPr>
        <w:tab/>
      </w:r>
      <w:r w:rsidRPr="002C010E">
        <w:rPr>
          <w:sz w:val="22"/>
          <w:szCs w:val="22"/>
        </w:rPr>
        <w:tab/>
      </w:r>
      <w:r w:rsidRPr="002C010E">
        <w:rPr>
          <w:sz w:val="22"/>
          <w:szCs w:val="22"/>
        </w:rPr>
        <w:tab/>
      </w:r>
      <w:r w:rsidRPr="002C010E">
        <w:rPr>
          <w:sz w:val="22"/>
          <w:szCs w:val="22"/>
        </w:rPr>
        <w:tab/>
      </w:r>
      <w:r w:rsidRPr="002C010E">
        <w:rPr>
          <w:sz w:val="22"/>
          <w:szCs w:val="22"/>
        </w:rPr>
        <w:tab/>
      </w:r>
      <w:r w:rsidRPr="002C010E">
        <w:rPr>
          <w:sz w:val="22"/>
          <w:szCs w:val="22"/>
        </w:rPr>
        <w:tab/>
      </w:r>
      <w:r w:rsidRPr="002C010E">
        <w:rPr>
          <w:sz w:val="22"/>
          <w:szCs w:val="22"/>
        </w:rPr>
        <w:tab/>
      </w:r>
      <w:r w:rsidRPr="002C010E">
        <w:rPr>
          <w:sz w:val="22"/>
          <w:szCs w:val="22"/>
        </w:rPr>
        <w:tab/>
      </w:r>
      <w:r w:rsidRPr="002C010E">
        <w:rPr>
          <w:sz w:val="22"/>
          <w:szCs w:val="22"/>
        </w:rPr>
        <w:tab/>
        <w:t>firma docente</w:t>
      </w:r>
    </w:p>
    <w:p w14:paraId="6F3E4843" w14:textId="77777777" w:rsidR="004A4093" w:rsidRPr="002C010E" w:rsidRDefault="004A4093" w:rsidP="00CD15FF">
      <w:pPr>
        <w:rPr>
          <w:sz w:val="22"/>
          <w:szCs w:val="22"/>
        </w:rPr>
      </w:pPr>
    </w:p>
    <w:p w14:paraId="4367358A" w14:textId="77777777" w:rsidR="004A4093" w:rsidRPr="002C010E" w:rsidRDefault="004A4093" w:rsidP="00CD15FF">
      <w:pPr>
        <w:rPr>
          <w:sz w:val="22"/>
          <w:szCs w:val="22"/>
        </w:rPr>
      </w:pPr>
      <w:r w:rsidRPr="002C010E">
        <w:rPr>
          <w:sz w:val="22"/>
          <w:szCs w:val="22"/>
        </w:rPr>
        <w:tab/>
      </w:r>
      <w:r w:rsidRPr="002C010E">
        <w:rPr>
          <w:sz w:val="22"/>
          <w:szCs w:val="22"/>
        </w:rPr>
        <w:tab/>
      </w:r>
      <w:r w:rsidRPr="002C010E">
        <w:rPr>
          <w:sz w:val="22"/>
          <w:szCs w:val="22"/>
        </w:rPr>
        <w:tab/>
      </w:r>
      <w:r w:rsidRPr="002C010E">
        <w:rPr>
          <w:sz w:val="22"/>
          <w:szCs w:val="22"/>
        </w:rPr>
        <w:tab/>
      </w:r>
      <w:r w:rsidRPr="002C010E">
        <w:rPr>
          <w:sz w:val="22"/>
          <w:szCs w:val="22"/>
        </w:rPr>
        <w:tab/>
      </w:r>
      <w:r w:rsidRPr="002C010E">
        <w:rPr>
          <w:sz w:val="22"/>
          <w:szCs w:val="22"/>
        </w:rPr>
        <w:tab/>
      </w:r>
      <w:r w:rsidRPr="002C010E">
        <w:rPr>
          <w:sz w:val="22"/>
          <w:szCs w:val="22"/>
        </w:rPr>
        <w:tab/>
      </w:r>
      <w:r w:rsidRPr="002C010E">
        <w:rPr>
          <w:sz w:val="22"/>
          <w:szCs w:val="22"/>
        </w:rPr>
        <w:tab/>
        <w:t>------------------------------------</w:t>
      </w:r>
    </w:p>
    <w:p w14:paraId="697DCB11" w14:textId="77777777" w:rsidR="00B5187A" w:rsidRPr="002C010E" w:rsidRDefault="00B5187A">
      <w:pPr>
        <w:rPr>
          <w:sz w:val="22"/>
          <w:szCs w:val="22"/>
        </w:rPr>
      </w:pPr>
    </w:p>
    <w:p w14:paraId="19E44683" w14:textId="77777777" w:rsidR="00B5187A" w:rsidRPr="002C010E" w:rsidRDefault="00B5187A">
      <w:pPr>
        <w:rPr>
          <w:sz w:val="22"/>
          <w:szCs w:val="22"/>
        </w:rPr>
      </w:pPr>
    </w:p>
    <w:p w14:paraId="6571C250" w14:textId="77777777" w:rsidR="00B5187A" w:rsidRPr="002C010E" w:rsidRDefault="00B5187A">
      <w:pPr>
        <w:rPr>
          <w:sz w:val="22"/>
          <w:szCs w:val="22"/>
        </w:rPr>
      </w:pPr>
    </w:p>
    <w:p w14:paraId="58387624" w14:textId="77777777" w:rsidR="00B5187A" w:rsidRPr="002C010E" w:rsidRDefault="00B5187A">
      <w:pPr>
        <w:rPr>
          <w:sz w:val="22"/>
          <w:szCs w:val="22"/>
        </w:rPr>
      </w:pPr>
    </w:p>
    <w:p w14:paraId="09191F52" w14:textId="77777777" w:rsidR="00B5187A" w:rsidRPr="002C010E" w:rsidRDefault="00B5187A">
      <w:pPr>
        <w:rPr>
          <w:sz w:val="22"/>
          <w:szCs w:val="22"/>
        </w:rPr>
      </w:pPr>
    </w:p>
    <w:p w14:paraId="23D330E8" w14:textId="77777777" w:rsidR="00B5187A" w:rsidRPr="002C010E" w:rsidRDefault="00B5187A">
      <w:pPr>
        <w:rPr>
          <w:sz w:val="22"/>
          <w:szCs w:val="22"/>
        </w:rPr>
      </w:pPr>
    </w:p>
    <w:p w14:paraId="7807FCE2" w14:textId="77777777" w:rsidR="00B5187A" w:rsidRPr="002C010E" w:rsidRDefault="00B5187A" w:rsidP="009074F5">
      <w:pPr>
        <w:rPr>
          <w:sz w:val="22"/>
          <w:szCs w:val="22"/>
        </w:rPr>
      </w:pPr>
      <w:r w:rsidRPr="002C010E">
        <w:rPr>
          <w:sz w:val="22"/>
          <w:szCs w:val="22"/>
        </w:rPr>
        <w:tab/>
      </w:r>
      <w:r w:rsidRPr="002C010E">
        <w:rPr>
          <w:sz w:val="22"/>
          <w:szCs w:val="22"/>
        </w:rPr>
        <w:tab/>
      </w:r>
      <w:r w:rsidRPr="002C010E">
        <w:rPr>
          <w:sz w:val="22"/>
          <w:szCs w:val="22"/>
        </w:rPr>
        <w:tab/>
      </w:r>
    </w:p>
    <w:sectPr w:rsidR="00B5187A" w:rsidRPr="002C01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BD3DB0" w14:textId="77777777" w:rsidR="004874DE" w:rsidRDefault="004874DE">
      <w:r>
        <w:separator/>
      </w:r>
    </w:p>
  </w:endnote>
  <w:endnote w:type="continuationSeparator" w:id="0">
    <w:p w14:paraId="24373AC0" w14:textId="77777777" w:rsidR="004874DE" w:rsidRDefault="00487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6DED68" w14:textId="77777777" w:rsidR="00581E46" w:rsidRDefault="00581E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CBF78A" w14:textId="77777777" w:rsidR="00581E46" w:rsidRDefault="00581E4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2552AF" w14:textId="77777777" w:rsidR="00581E46" w:rsidRDefault="00581E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D357CF" w14:textId="77777777" w:rsidR="004874DE" w:rsidRDefault="004874DE">
      <w:r>
        <w:separator/>
      </w:r>
    </w:p>
  </w:footnote>
  <w:footnote w:type="continuationSeparator" w:id="0">
    <w:p w14:paraId="2E9C41D4" w14:textId="77777777" w:rsidR="004874DE" w:rsidRDefault="00487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9E8B24" w14:textId="77777777" w:rsidR="00581E46" w:rsidRDefault="00581E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7839"/>
    </w:tblGrid>
    <w:tr w:rsidR="00F62F4A" w14:paraId="7804EBC7" w14:textId="77777777" w:rsidTr="00F62F4A">
      <w:trPr>
        <w:cantSplit/>
        <w:trHeight w:val="889"/>
      </w:trPr>
      <w:tc>
        <w:tcPr>
          <w:tcW w:w="1870" w:type="dxa"/>
          <w:vMerge w:val="restart"/>
        </w:tcPr>
        <w:p w14:paraId="716CD114" w14:textId="77777777" w:rsidR="00F62F4A" w:rsidRDefault="004B5D5F" w:rsidP="0054653A">
          <w:pPr>
            <w:ind w:left="-70" w:right="-70" w:firstLine="70"/>
            <w:rPr>
              <w:b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4106296A" wp14:editId="246FA937">
                <wp:simplePos x="0" y="0"/>
                <wp:positionH relativeFrom="margin">
                  <wp:posOffset>-635</wp:posOffset>
                </wp:positionH>
                <wp:positionV relativeFrom="margin">
                  <wp:posOffset>258445</wp:posOffset>
                </wp:positionV>
                <wp:extent cx="1097280" cy="589280"/>
                <wp:effectExtent l="0" t="0" r="0" b="0"/>
                <wp:wrapSquare wrapText="bothSides"/>
                <wp:docPr id="8" name="Immagine 8" descr="Logo Ben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Ben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589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39" w:type="dxa"/>
          <w:shd w:val="clear" w:color="auto" w:fill="auto"/>
        </w:tcPr>
        <w:p w14:paraId="769DE3A0" w14:textId="77777777" w:rsidR="00F62F4A" w:rsidRDefault="004B5D5F" w:rsidP="00CD15FF">
          <w:pPr>
            <w:jc w:val="center"/>
          </w:pPr>
          <w:bookmarkStart w:id="0" w:name="OLE_LINK1"/>
          <w:r>
            <w:rPr>
              <w:b/>
              <w:noProof/>
            </w:rPr>
            <w:drawing>
              <wp:inline distT="0" distB="0" distL="0" distR="0" wp14:anchorId="6ABB776C" wp14:editId="34E15F46">
                <wp:extent cx="246380" cy="24638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232589A" w14:textId="77777777" w:rsidR="00F62F4A" w:rsidRDefault="00944898" w:rsidP="00CD15FF">
          <w:pPr>
            <w:pStyle w:val="Intestazione"/>
            <w:jc w:val="center"/>
            <w:rPr>
              <w:b/>
              <w:i/>
            </w:rPr>
          </w:pPr>
          <w:r>
            <w:t xml:space="preserve">Istituto di </w:t>
          </w:r>
          <w:r w:rsidR="00F62F4A">
            <w:t>Istru</w:t>
          </w:r>
          <w:r>
            <w:t>zione Superiore “Vincenzo Benini”</w:t>
          </w:r>
          <w:r w:rsidR="00F62F4A">
            <w:t xml:space="preserve"> MELEGNANO</w:t>
          </w:r>
          <w:bookmarkEnd w:id="0"/>
        </w:p>
        <w:p w14:paraId="007DDFF2" w14:textId="77777777" w:rsidR="00F62F4A" w:rsidRDefault="00F62F4A" w:rsidP="00CD15FF">
          <w:pPr>
            <w:pStyle w:val="Titolo2"/>
          </w:pPr>
        </w:p>
      </w:tc>
    </w:tr>
    <w:tr w:rsidR="00F62F4A" w14:paraId="7D673625" w14:textId="77777777" w:rsidTr="00F62F4A">
      <w:trPr>
        <w:cantSplit/>
        <w:trHeight w:val="707"/>
      </w:trPr>
      <w:tc>
        <w:tcPr>
          <w:tcW w:w="1870" w:type="dxa"/>
          <w:vMerge/>
        </w:tcPr>
        <w:p w14:paraId="6FD61938" w14:textId="77777777" w:rsidR="00F62F4A" w:rsidRDefault="00F62F4A">
          <w:pPr>
            <w:pStyle w:val="Intestazione"/>
          </w:pPr>
        </w:p>
      </w:tc>
      <w:tc>
        <w:tcPr>
          <w:tcW w:w="7839" w:type="dxa"/>
          <w:shd w:val="clear" w:color="auto" w:fill="auto"/>
        </w:tcPr>
        <w:p w14:paraId="03925C54" w14:textId="77777777" w:rsidR="00F62F4A" w:rsidRDefault="00F62F4A" w:rsidP="00CD15FF">
          <w:pPr>
            <w:pStyle w:val="Titolo2"/>
            <w:rPr>
              <w:b/>
              <w:i w:val="0"/>
            </w:rPr>
          </w:pPr>
        </w:p>
        <w:p w14:paraId="20ECB40C" w14:textId="77777777" w:rsidR="00F62F4A" w:rsidRDefault="00581E46" w:rsidP="00CD15FF">
          <w:pPr>
            <w:pStyle w:val="Titolo2"/>
            <w:rPr>
              <w:b/>
              <w:i w:val="0"/>
            </w:rPr>
          </w:pPr>
          <w:r>
            <w:rPr>
              <w:b/>
              <w:i w:val="0"/>
            </w:rPr>
            <w:t>PROGRAMMI</w:t>
          </w:r>
          <w:r w:rsidR="00F62F4A">
            <w:rPr>
              <w:b/>
              <w:i w:val="0"/>
            </w:rPr>
            <w:t xml:space="preserve"> </w:t>
          </w:r>
          <w:r w:rsidR="00C97D5F">
            <w:rPr>
              <w:b/>
              <w:i w:val="0"/>
            </w:rPr>
            <w:t>FINALI</w:t>
          </w:r>
        </w:p>
        <w:p w14:paraId="33C3E64F" w14:textId="77777777" w:rsidR="00F62F4A" w:rsidRDefault="00F62F4A">
          <w:pPr>
            <w:pStyle w:val="Intestazione"/>
          </w:pPr>
        </w:p>
      </w:tc>
    </w:tr>
  </w:tbl>
  <w:p w14:paraId="7B951449" w14:textId="77777777" w:rsidR="00BB1D49" w:rsidRDefault="00BB1D4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469A86" w14:textId="77777777" w:rsidR="00581E46" w:rsidRDefault="00581E4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0C519E"/>
    <w:multiLevelType w:val="hybridMultilevel"/>
    <w:tmpl w:val="BB66D3F4"/>
    <w:lvl w:ilvl="0" w:tplc="E38AC38C">
      <w:start w:val="1"/>
      <w:numFmt w:val="bullet"/>
      <w:lvlText w:val="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</w:rPr>
    </w:lvl>
    <w:lvl w:ilvl="1" w:tplc="314203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00134"/>
    <w:multiLevelType w:val="hybridMultilevel"/>
    <w:tmpl w:val="A54A9EEE"/>
    <w:lvl w:ilvl="0" w:tplc="E38AC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D0400"/>
    <w:multiLevelType w:val="hybridMultilevel"/>
    <w:tmpl w:val="4C2CC704"/>
    <w:lvl w:ilvl="0" w:tplc="E38AC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904EB"/>
    <w:multiLevelType w:val="hybridMultilevel"/>
    <w:tmpl w:val="A008D95A"/>
    <w:lvl w:ilvl="0" w:tplc="E38AC3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003CC"/>
    <w:multiLevelType w:val="hybridMultilevel"/>
    <w:tmpl w:val="CA5A7F0C"/>
    <w:lvl w:ilvl="0" w:tplc="E38AC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47AD5"/>
    <w:multiLevelType w:val="hybridMultilevel"/>
    <w:tmpl w:val="268AC41E"/>
    <w:lvl w:ilvl="0" w:tplc="E38AC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57F0E"/>
    <w:multiLevelType w:val="hybridMultilevel"/>
    <w:tmpl w:val="57AE1768"/>
    <w:lvl w:ilvl="0" w:tplc="04100005">
      <w:start w:val="1"/>
      <w:numFmt w:val="bullet"/>
      <w:lvlText w:val="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805CB"/>
    <w:multiLevelType w:val="hybridMultilevel"/>
    <w:tmpl w:val="EEDE40E8"/>
    <w:lvl w:ilvl="0" w:tplc="04100005">
      <w:start w:val="1"/>
      <w:numFmt w:val="bullet"/>
      <w:lvlText w:val=""/>
      <w:lvlJc w:val="left"/>
      <w:pPr>
        <w:ind w:left="84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8" w15:restartNumberingAfterBreak="0">
    <w:nsid w:val="7E8D392A"/>
    <w:multiLevelType w:val="hybridMultilevel"/>
    <w:tmpl w:val="9CFCD58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2351342">
    <w:abstractNumId w:val="7"/>
  </w:num>
  <w:num w:numId="2" w16cid:durableId="1805660599">
    <w:abstractNumId w:val="5"/>
  </w:num>
  <w:num w:numId="3" w16cid:durableId="2049336691">
    <w:abstractNumId w:val="4"/>
  </w:num>
  <w:num w:numId="4" w16cid:durableId="679543958">
    <w:abstractNumId w:val="2"/>
  </w:num>
  <w:num w:numId="5" w16cid:durableId="541016697">
    <w:abstractNumId w:val="1"/>
  </w:num>
  <w:num w:numId="6" w16cid:durableId="1800755244">
    <w:abstractNumId w:val="0"/>
  </w:num>
  <w:num w:numId="7" w16cid:durableId="1629318499">
    <w:abstractNumId w:val="6"/>
  </w:num>
  <w:num w:numId="8" w16cid:durableId="1260866737">
    <w:abstractNumId w:val="3"/>
  </w:num>
  <w:num w:numId="9" w16cid:durableId="14798801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87A"/>
    <w:rsid w:val="00145C4E"/>
    <w:rsid w:val="001F6C92"/>
    <w:rsid w:val="002C010E"/>
    <w:rsid w:val="00312B68"/>
    <w:rsid w:val="00317834"/>
    <w:rsid w:val="004874DE"/>
    <w:rsid w:val="004A4093"/>
    <w:rsid w:val="004B5D5F"/>
    <w:rsid w:val="004F0637"/>
    <w:rsid w:val="0054653A"/>
    <w:rsid w:val="00581E46"/>
    <w:rsid w:val="00621FC9"/>
    <w:rsid w:val="00627E40"/>
    <w:rsid w:val="0067224D"/>
    <w:rsid w:val="006D733F"/>
    <w:rsid w:val="006F2E85"/>
    <w:rsid w:val="007048BD"/>
    <w:rsid w:val="0086156F"/>
    <w:rsid w:val="00881EFB"/>
    <w:rsid w:val="00883DD0"/>
    <w:rsid w:val="009074F5"/>
    <w:rsid w:val="00944898"/>
    <w:rsid w:val="00983064"/>
    <w:rsid w:val="009C1338"/>
    <w:rsid w:val="00A5719F"/>
    <w:rsid w:val="00AC31AE"/>
    <w:rsid w:val="00AC56B1"/>
    <w:rsid w:val="00B5187A"/>
    <w:rsid w:val="00BA1B32"/>
    <w:rsid w:val="00BB1D49"/>
    <w:rsid w:val="00BB55BE"/>
    <w:rsid w:val="00BD0A26"/>
    <w:rsid w:val="00C950B1"/>
    <w:rsid w:val="00C97D5F"/>
    <w:rsid w:val="00CD15FF"/>
    <w:rsid w:val="00D857AA"/>
    <w:rsid w:val="00F50EB5"/>
    <w:rsid w:val="00F62F4A"/>
    <w:rsid w:val="00F9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FA2D1B"/>
  <w15:chartTrackingRefBased/>
  <w15:docId w15:val="{0F929272-6703-4D75-9685-70AE0254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Paragrafoelenco">
    <w:name w:val="List Paragraph"/>
    <w:basedOn w:val="Normale"/>
    <w:uiPriority w:val="34"/>
    <w:qFormat/>
    <w:rsid w:val="002C010E"/>
    <w:pPr>
      <w:suppressAutoHyphens/>
      <w:ind w:left="708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F9492-7BD6-4A2E-875A-7B7411DF3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 Istruzione Superiore  “Vincenzo Benini”</vt:lpstr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 Istruzione Superiore  “Vincenzo Benini”</dc:title>
  <dc:subject/>
  <dc:creator>User</dc:creator>
  <cp:keywords/>
  <cp:lastModifiedBy>cristina pizzano</cp:lastModifiedBy>
  <cp:revision>2</cp:revision>
  <cp:lastPrinted>2006-09-27T07:18:00Z</cp:lastPrinted>
  <dcterms:created xsi:type="dcterms:W3CDTF">2024-05-27T10:36:00Z</dcterms:created>
  <dcterms:modified xsi:type="dcterms:W3CDTF">2024-05-27T10:36:00Z</dcterms:modified>
</cp:coreProperties>
</file>